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F300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</w:p>
    <w:p w14:paraId="721A094F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>KERANGKA ACUAN KERJA</w:t>
      </w:r>
      <w:r w:rsidRPr="0099699F">
        <w:rPr>
          <w:rFonts w:ascii="Arial" w:hAnsi="Arial" w:cs="Arial"/>
          <w:b/>
          <w:spacing w:val="60"/>
          <w:sz w:val="32"/>
          <w:szCs w:val="32"/>
        </w:rPr>
        <w:t xml:space="preserve"> </w:t>
      </w:r>
    </w:p>
    <w:p w14:paraId="6BE41262" w14:textId="4EFECDE1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 xml:space="preserve">SUB KEGIATAN </w:t>
      </w:r>
      <w:r w:rsidR="00D4733D">
        <w:rPr>
          <w:rFonts w:ascii="Arial" w:hAnsi="Arial" w:cs="Arial"/>
          <w:b/>
          <w:spacing w:val="60"/>
          <w:sz w:val="32"/>
          <w:szCs w:val="32"/>
        </w:rPr>
        <w:t>SOSIALISASI PERATURAN PERUNDANG-UNDANGAN</w:t>
      </w: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 xml:space="preserve"> </w:t>
      </w:r>
    </w:p>
    <w:p w14:paraId="27A22F04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3F27835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57FA553B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39A4995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7A9A8CF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1DF58F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623A1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15BD867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2793E9" wp14:editId="7A622230">
                <wp:simplePos x="0" y="0"/>
                <wp:positionH relativeFrom="column">
                  <wp:posOffset>0</wp:posOffset>
                </wp:positionH>
                <wp:positionV relativeFrom="paragraph">
                  <wp:posOffset>121284</wp:posOffset>
                </wp:positionV>
                <wp:extent cx="632841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BE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55pt;width:498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" strokeweight="2pt"/>
            </w:pict>
          </mc:Fallback>
        </mc:AlternateContent>
      </w:r>
    </w:p>
    <w:p w14:paraId="4B89C2E8" w14:textId="7CBAA2E8" w:rsidR="00AC5481" w:rsidRPr="0099699F" w:rsidRDefault="00AC5481" w:rsidP="00AC5481">
      <w:pPr>
        <w:tabs>
          <w:tab w:val="left" w:pos="1985"/>
          <w:tab w:val="left" w:pos="2410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PROGRAM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  <w:lang w:val="id-ID"/>
        </w:rPr>
        <w:tab/>
      </w:r>
      <w:r w:rsidRPr="0099699F">
        <w:rPr>
          <w:rFonts w:ascii="Arial" w:hAnsi="Arial" w:cs="Arial"/>
          <w:b/>
        </w:rPr>
        <w:t>PENUNJANG URUSAN PEMERINTAHAN DAERAH KABUPATEN/KOTA</w:t>
      </w:r>
    </w:p>
    <w:p w14:paraId="7F070FCD" w14:textId="7F6F0826" w:rsidR="00AC5481" w:rsidRPr="0099699F" w:rsidRDefault="00AC5481" w:rsidP="00AC5481">
      <w:pPr>
        <w:tabs>
          <w:tab w:val="left" w:pos="1985"/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KEGIATAN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</w:rPr>
        <w:tab/>
        <w:t xml:space="preserve">ADMINISTRASI </w:t>
      </w:r>
      <w:proofErr w:type="gramStart"/>
      <w:r w:rsidR="00D4733D">
        <w:rPr>
          <w:rFonts w:ascii="Arial" w:hAnsi="Arial" w:cs="Arial"/>
          <w:b/>
        </w:rPr>
        <w:t xml:space="preserve">KEPEGAWAIAN </w:t>
      </w:r>
      <w:r w:rsidRPr="0099699F">
        <w:rPr>
          <w:rFonts w:ascii="Arial" w:hAnsi="Arial" w:cs="Arial"/>
          <w:b/>
        </w:rPr>
        <w:t xml:space="preserve"> PERANGKAT</w:t>
      </w:r>
      <w:proofErr w:type="gramEnd"/>
      <w:r w:rsidRPr="0099699F">
        <w:rPr>
          <w:rFonts w:ascii="Arial" w:hAnsi="Arial" w:cs="Arial"/>
          <w:b/>
        </w:rPr>
        <w:t xml:space="preserve"> DAERAH</w:t>
      </w:r>
    </w:p>
    <w:p w14:paraId="4CF61D4A" w14:textId="6111308B" w:rsidR="00AC5481" w:rsidRPr="0099699F" w:rsidRDefault="00AC5481" w:rsidP="00AC5481">
      <w:pPr>
        <w:tabs>
          <w:tab w:val="left" w:pos="1985"/>
          <w:tab w:val="left" w:pos="2268"/>
        </w:tabs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SUMBER DANA</w:t>
      </w:r>
      <w:r w:rsidRPr="0099699F">
        <w:rPr>
          <w:rFonts w:ascii="Arial" w:hAnsi="Arial" w:cs="Arial"/>
          <w:b/>
        </w:rPr>
        <w:tab/>
        <w:t xml:space="preserve">: </w:t>
      </w:r>
      <w:r w:rsidRPr="0099699F">
        <w:rPr>
          <w:rFonts w:ascii="Arial" w:hAnsi="Arial" w:cs="Arial"/>
          <w:b/>
        </w:rPr>
        <w:tab/>
        <w:t>APBD</w:t>
      </w:r>
      <w:r w:rsidRPr="0099699F">
        <w:rPr>
          <w:rFonts w:ascii="Arial" w:hAnsi="Arial" w:cs="Arial"/>
          <w:b/>
          <w:lang w:val="id-ID"/>
        </w:rPr>
        <w:t xml:space="preserve"> </w:t>
      </w:r>
      <w:r w:rsidRPr="0099699F">
        <w:rPr>
          <w:rFonts w:ascii="Arial" w:hAnsi="Arial" w:cs="Arial"/>
          <w:b/>
        </w:rPr>
        <w:t>KABUP</w:t>
      </w:r>
      <w:r w:rsidRPr="0099699F">
        <w:rPr>
          <w:rFonts w:ascii="Arial" w:hAnsi="Arial" w:cs="Arial"/>
          <w:b/>
          <w:lang w:val="id-ID"/>
        </w:rPr>
        <w:t>A</w:t>
      </w:r>
      <w:r w:rsidRPr="0099699F">
        <w:rPr>
          <w:rFonts w:ascii="Arial" w:hAnsi="Arial" w:cs="Arial"/>
          <w:b/>
        </w:rPr>
        <w:t>TEN MOJOKERTO</w:t>
      </w:r>
      <w:r w:rsidRPr="0099699F">
        <w:rPr>
          <w:rFonts w:ascii="Arial" w:hAnsi="Arial" w:cs="Arial"/>
          <w:b/>
          <w:lang w:val="id-ID"/>
        </w:rPr>
        <w:t xml:space="preserve"> TA 202</w:t>
      </w:r>
      <w:r w:rsidR="00622A6A">
        <w:rPr>
          <w:rFonts w:ascii="Arial" w:hAnsi="Arial" w:cs="Arial"/>
          <w:b/>
        </w:rPr>
        <w:t>6</w:t>
      </w:r>
    </w:p>
    <w:p w14:paraId="18CE766D" w14:textId="77777777" w:rsidR="00AC5481" w:rsidRPr="0099699F" w:rsidRDefault="00AC5481" w:rsidP="00AC5481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43A20592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C695C2" wp14:editId="5A6BF2F1">
                <wp:simplePos x="0" y="0"/>
                <wp:positionH relativeFrom="column">
                  <wp:posOffset>0</wp:posOffset>
                </wp:positionH>
                <wp:positionV relativeFrom="paragraph">
                  <wp:posOffset>37464</wp:posOffset>
                </wp:positionV>
                <wp:extent cx="632841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42A2" id="AutoShape 3" o:spid="_x0000_s1026" type="#_x0000_t32" style="position:absolute;margin-left:0;margin-top:2.95pt;width:498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" strokeweight="2pt"/>
            </w:pict>
          </mc:Fallback>
        </mc:AlternateContent>
      </w:r>
    </w:p>
    <w:p w14:paraId="39BC80F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0FAB5B4C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BDA197F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911016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C6F348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13E87F7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6F2EAA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70217716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EE28672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634C9C34" w14:textId="77777777" w:rsidR="00AC5481" w:rsidRPr="0099699F" w:rsidRDefault="00AC5481" w:rsidP="00AC5481">
      <w:pPr>
        <w:jc w:val="center"/>
        <w:rPr>
          <w:rFonts w:ascii="Arial" w:hAnsi="Arial" w:cs="Arial"/>
          <w:b/>
          <w:lang w:val="id-ID"/>
        </w:rPr>
      </w:pPr>
    </w:p>
    <w:p w14:paraId="0D115A19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6DBA377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1BEDB309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8FA10C0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C615D3A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3E42853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8FD4E4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8B17FBE" w14:textId="202D1B5D" w:rsidR="00AC5481" w:rsidRDefault="00AC5481" w:rsidP="00AC5481">
      <w:pPr>
        <w:rPr>
          <w:rFonts w:ascii="Arial" w:hAnsi="Arial" w:cs="Arial"/>
          <w:b/>
          <w:lang w:val="en-AU"/>
        </w:rPr>
      </w:pPr>
    </w:p>
    <w:p w14:paraId="7D7F8477" w14:textId="2009C696" w:rsidR="00D4733D" w:rsidRDefault="00D4733D" w:rsidP="00AC5481">
      <w:pPr>
        <w:rPr>
          <w:rFonts w:ascii="Arial" w:hAnsi="Arial" w:cs="Arial"/>
          <w:b/>
          <w:lang w:val="en-AU"/>
        </w:rPr>
      </w:pPr>
    </w:p>
    <w:p w14:paraId="32143DFD" w14:textId="4D9AD00D" w:rsidR="00D4733D" w:rsidRDefault="00D4733D" w:rsidP="00AC5481">
      <w:pPr>
        <w:rPr>
          <w:rFonts w:ascii="Arial" w:hAnsi="Arial" w:cs="Arial"/>
          <w:b/>
          <w:lang w:val="en-AU"/>
        </w:rPr>
      </w:pPr>
    </w:p>
    <w:p w14:paraId="472C64F4" w14:textId="77777777" w:rsidR="00D4733D" w:rsidRPr="0099699F" w:rsidRDefault="00D4733D" w:rsidP="00AC5481">
      <w:pPr>
        <w:rPr>
          <w:rFonts w:ascii="Arial" w:hAnsi="Arial" w:cs="Arial"/>
          <w:b/>
          <w:lang w:val="en-AU"/>
        </w:rPr>
      </w:pPr>
    </w:p>
    <w:p w14:paraId="5C7E767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A936FEB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5398F86" w14:textId="4F259B72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0C935D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C43B29E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C280DF3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7ABDFBF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7B36C45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94D4A4A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1527CDB4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BADAN PENGELOLAAN KEUANGAN ASET DAERAH</w:t>
      </w:r>
    </w:p>
    <w:p w14:paraId="330B3D8B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KABUPAEN MOOKERTO</w:t>
      </w:r>
    </w:p>
    <w:p w14:paraId="5144DE74" w14:textId="224B3DDE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TAHUN 20</w:t>
      </w:r>
      <w:r w:rsidRPr="0099699F">
        <w:rPr>
          <w:rFonts w:ascii="Arial" w:hAnsi="Arial" w:cs="Arial"/>
          <w:b/>
          <w:sz w:val="32"/>
          <w:lang w:val="id-ID"/>
        </w:rPr>
        <w:t>2</w:t>
      </w:r>
      <w:r w:rsidRPr="0099699F">
        <w:rPr>
          <w:rFonts w:ascii="Arial" w:hAnsi="Arial" w:cs="Arial"/>
          <w:b/>
          <w:sz w:val="32"/>
        </w:rPr>
        <w:t>5</w:t>
      </w:r>
    </w:p>
    <w:p w14:paraId="3B91458A" w14:textId="77777777" w:rsidR="00AC5481" w:rsidRPr="00AC5481" w:rsidRDefault="00AC5481" w:rsidP="00AC5481">
      <w:pPr>
        <w:jc w:val="center"/>
        <w:rPr>
          <w:rFonts w:ascii="Tahoma" w:hAnsi="Tahoma" w:cs="Tahoma"/>
          <w:b/>
          <w:sz w:val="32"/>
        </w:rPr>
      </w:pPr>
    </w:p>
    <w:p w14:paraId="15FC34B7" w14:textId="77777777" w:rsidR="00AC5481" w:rsidRPr="00AC5481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  <w:r w:rsidRPr="00AC5481">
        <w:rPr>
          <w:rFonts w:ascii="Bookman Old Style" w:hAnsi="Bookman Old Style" w:cs="Arial"/>
          <w:b/>
          <w:sz w:val="28"/>
          <w:szCs w:val="28"/>
        </w:rPr>
        <w:lastRenderedPageBreak/>
        <w:t xml:space="preserve">KERANGKA ACUAN KERJA           </w:t>
      </w:r>
    </w:p>
    <w:p w14:paraId="5A16E3A0" w14:textId="1E6DEBD6" w:rsidR="00AC5481" w:rsidRPr="00AC5481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  <w:r w:rsidRPr="00AC5481">
        <w:rPr>
          <w:rFonts w:ascii="Bookman Old Style" w:hAnsi="Bookman Old Style" w:cs="Arial"/>
          <w:b/>
          <w:sz w:val="28"/>
          <w:szCs w:val="28"/>
          <w:lang w:val="id-ID"/>
        </w:rPr>
        <w:t xml:space="preserve">SUB KEGIATAN </w:t>
      </w:r>
      <w:r w:rsidR="00D4733D">
        <w:rPr>
          <w:rFonts w:ascii="Bookman Old Style" w:hAnsi="Bookman Old Style" w:cs="Tahoma"/>
          <w:b/>
          <w:spacing w:val="60"/>
          <w:sz w:val="28"/>
          <w:szCs w:val="28"/>
        </w:rPr>
        <w:t>SOSIALISASI PERATURAN PERUNDANG-UNDANGAN</w:t>
      </w:r>
    </w:p>
    <w:p w14:paraId="3B276903" w14:textId="77777777" w:rsidR="00AC5481" w:rsidRPr="00AC5481" w:rsidRDefault="00AC5481" w:rsidP="00AC5481">
      <w:pPr>
        <w:pStyle w:val="BodyTextIndent3"/>
        <w:spacing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</w:p>
    <w:p w14:paraId="71F4638A" w14:textId="77777777" w:rsidR="00AC5481" w:rsidRPr="0099699F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99699F">
        <w:rPr>
          <w:rFonts w:ascii="Bookman Old Style" w:hAnsi="Bookman Old Style" w:cs="Arial"/>
          <w:b/>
        </w:rPr>
        <w:t>LATAR BELAKANG</w:t>
      </w:r>
    </w:p>
    <w:p w14:paraId="38A14BE2" w14:textId="2E2F2744" w:rsidR="00AC5481" w:rsidRPr="00D4733D" w:rsidRDefault="00D4733D" w:rsidP="00AC5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Arial"/>
          <w:b/>
          <w:bCs/>
        </w:rPr>
      </w:pP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Sosialisasi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peraturan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perundang-undangan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adalah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kegiatan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penyebarluasan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informasi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mengenai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suatu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peraturan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kepada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masyarakat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luas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agar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mereka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memahami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dan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dapat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mematuhi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peraturan</w:t>
      </w:r>
      <w:proofErr w:type="spellEnd"/>
      <w:r w:rsidRPr="00D4733D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Pr="00D4733D">
        <w:rPr>
          <w:rFonts w:ascii="Bookman Old Style" w:hAnsi="Bookman Old Style" w:cs="Arial"/>
          <w:color w:val="001D35"/>
          <w:shd w:val="clear" w:color="auto" w:fill="FFFFFF"/>
        </w:rPr>
        <w:t>tersebut</w:t>
      </w:r>
      <w:proofErr w:type="spellEnd"/>
      <w:r w:rsidR="0099699F" w:rsidRPr="00D4733D">
        <w:rPr>
          <w:rFonts w:ascii="Bookman Old Style" w:hAnsi="Bookman Old Style" w:cs="Arial"/>
        </w:rPr>
        <w:t>.</w:t>
      </w:r>
    </w:p>
    <w:p w14:paraId="7B4FBD3F" w14:textId="0FE1B1D2" w:rsidR="0099699F" w:rsidRPr="00D4733D" w:rsidRDefault="00D4733D" w:rsidP="0099699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Arial"/>
          <w:bCs/>
        </w:rPr>
      </w:pPr>
      <w:proofErr w:type="spellStart"/>
      <w:r w:rsidRPr="00D4733D">
        <w:rPr>
          <w:rFonts w:ascii="Bookman Old Style" w:hAnsi="Bookman Old Style"/>
        </w:rPr>
        <w:t>Dalam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rangka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meningkatkan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kompetensi</w:t>
      </w:r>
      <w:proofErr w:type="spellEnd"/>
      <w:r w:rsidRPr="00D4733D">
        <w:rPr>
          <w:rFonts w:ascii="Bookman Old Style" w:hAnsi="Bookman Old Style"/>
        </w:rPr>
        <w:t xml:space="preserve"> dan </w:t>
      </w:r>
      <w:proofErr w:type="spellStart"/>
      <w:r w:rsidRPr="00D4733D">
        <w:rPr>
          <w:rFonts w:ascii="Bookman Old Style" w:hAnsi="Bookman Old Style"/>
        </w:rPr>
        <w:t>profesionalitas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Aparatur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Sipil</w:t>
      </w:r>
      <w:proofErr w:type="spellEnd"/>
      <w:r w:rsidRPr="00D4733D">
        <w:rPr>
          <w:rFonts w:ascii="Bookman Old Style" w:hAnsi="Bookman Old Style"/>
        </w:rPr>
        <w:t xml:space="preserve"> Negara, </w:t>
      </w:r>
      <w:proofErr w:type="spellStart"/>
      <w:r w:rsidRPr="00D4733D">
        <w:rPr>
          <w:rFonts w:ascii="Bookman Old Style" w:hAnsi="Bookman Old Style"/>
        </w:rPr>
        <w:t>perlu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dilakukan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sosialisasi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kepada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Pegawai</w:t>
      </w:r>
      <w:proofErr w:type="spellEnd"/>
      <w:r w:rsidRPr="00D4733D">
        <w:rPr>
          <w:rFonts w:ascii="Bookman Old Style" w:hAnsi="Bookman Old Style"/>
        </w:rPr>
        <w:t xml:space="preserve"> Negeri </w:t>
      </w:r>
      <w:proofErr w:type="spellStart"/>
      <w:r w:rsidRPr="00D4733D">
        <w:rPr>
          <w:rFonts w:ascii="Bookman Old Style" w:hAnsi="Bookman Old Style"/>
        </w:rPr>
        <w:t>Sipil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mengenai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berbagai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macam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peraturan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perundang-undangan</w:t>
      </w:r>
      <w:proofErr w:type="spellEnd"/>
      <w:r w:rsidRPr="00D4733D">
        <w:rPr>
          <w:rFonts w:ascii="Bookman Old Style" w:hAnsi="Bookman Old Style"/>
        </w:rPr>
        <w:t xml:space="preserve"> di </w:t>
      </w:r>
      <w:proofErr w:type="spellStart"/>
      <w:r w:rsidRPr="00D4733D">
        <w:rPr>
          <w:rFonts w:ascii="Bookman Old Style" w:hAnsi="Bookman Old Style"/>
        </w:rPr>
        <w:t>bidang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pengelolaan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keuangan</w:t>
      </w:r>
      <w:proofErr w:type="spellEnd"/>
      <w:r w:rsidRPr="00D4733D">
        <w:rPr>
          <w:rFonts w:ascii="Bookman Old Style" w:hAnsi="Bookman Old Style"/>
        </w:rPr>
        <w:t xml:space="preserve">. Hal </w:t>
      </w:r>
      <w:proofErr w:type="spellStart"/>
      <w:r w:rsidRPr="00D4733D">
        <w:rPr>
          <w:rFonts w:ascii="Bookman Old Style" w:hAnsi="Bookman Old Style"/>
        </w:rPr>
        <w:t>ini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perlu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dilakukan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karena</w:t>
      </w:r>
      <w:proofErr w:type="spellEnd"/>
      <w:r w:rsidRPr="00D4733D">
        <w:rPr>
          <w:rFonts w:ascii="Bookman Old Style" w:hAnsi="Bookman Old Style"/>
        </w:rPr>
        <w:t xml:space="preserve"> pada </w:t>
      </w:r>
      <w:proofErr w:type="spellStart"/>
      <w:r w:rsidRPr="00D4733D">
        <w:rPr>
          <w:rFonts w:ascii="Bookman Old Style" w:hAnsi="Bookman Old Style"/>
        </w:rPr>
        <w:t>prinsipnya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pelaksanaan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peraturan</w:t>
      </w:r>
      <w:proofErr w:type="spellEnd"/>
      <w:r w:rsidRPr="00D4733D">
        <w:rPr>
          <w:rFonts w:ascii="Bookman Old Style" w:hAnsi="Bookman Old Style"/>
        </w:rPr>
        <w:t xml:space="preserve"> di </w:t>
      </w:r>
      <w:proofErr w:type="spellStart"/>
      <w:r w:rsidRPr="00D4733D">
        <w:rPr>
          <w:rFonts w:ascii="Bookman Old Style" w:hAnsi="Bookman Old Style"/>
        </w:rPr>
        <w:t>bidang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pengelolaan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keuangan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bertujuan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untuk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mendukung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kelancaran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pelaksanaan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tugas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sehingga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bisa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mewujudkan</w:t>
      </w:r>
      <w:proofErr w:type="spellEnd"/>
      <w:r w:rsidRPr="00D4733D">
        <w:rPr>
          <w:rFonts w:ascii="Bookman Old Style" w:hAnsi="Bookman Old Style"/>
        </w:rPr>
        <w:t xml:space="preserve"> tata </w:t>
      </w:r>
      <w:proofErr w:type="spellStart"/>
      <w:r w:rsidRPr="00D4733D">
        <w:rPr>
          <w:rFonts w:ascii="Bookman Old Style" w:hAnsi="Bookman Old Style"/>
        </w:rPr>
        <w:t>kelola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pemerintahan</w:t>
      </w:r>
      <w:proofErr w:type="spellEnd"/>
      <w:r w:rsidRPr="00D4733D">
        <w:rPr>
          <w:rFonts w:ascii="Bookman Old Style" w:hAnsi="Bookman Old Style"/>
        </w:rPr>
        <w:t xml:space="preserve"> yang </w:t>
      </w:r>
      <w:proofErr w:type="spellStart"/>
      <w:r w:rsidRPr="00D4733D">
        <w:rPr>
          <w:rFonts w:ascii="Bookman Old Style" w:hAnsi="Bookman Old Style"/>
        </w:rPr>
        <w:t>baik</w:t>
      </w:r>
      <w:proofErr w:type="spellEnd"/>
      <w:r w:rsidRPr="00D4733D">
        <w:rPr>
          <w:rFonts w:ascii="Bookman Old Style" w:hAnsi="Bookman Old Style"/>
        </w:rPr>
        <w:t xml:space="preserve"> dan </w:t>
      </w:r>
      <w:proofErr w:type="spellStart"/>
      <w:r w:rsidRPr="00D4733D">
        <w:rPr>
          <w:rFonts w:ascii="Bookman Old Style" w:hAnsi="Bookman Old Style"/>
        </w:rPr>
        <w:t>mensukseskan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pembangunan</w:t>
      </w:r>
      <w:proofErr w:type="spellEnd"/>
      <w:r w:rsidRPr="00D4733D">
        <w:rPr>
          <w:rFonts w:ascii="Bookman Old Style" w:hAnsi="Bookman Old Style"/>
        </w:rPr>
        <w:t xml:space="preserve"> </w:t>
      </w:r>
      <w:proofErr w:type="spellStart"/>
      <w:r w:rsidRPr="00D4733D">
        <w:rPr>
          <w:rFonts w:ascii="Bookman Old Style" w:hAnsi="Bookman Old Style"/>
        </w:rPr>
        <w:t>nasional</w:t>
      </w:r>
      <w:proofErr w:type="spellEnd"/>
      <w:r w:rsidRPr="00D4733D">
        <w:rPr>
          <w:rFonts w:ascii="Bookman Old Style" w:hAnsi="Bookman Old Style"/>
        </w:rPr>
        <w:t>.</w:t>
      </w:r>
    </w:p>
    <w:p w14:paraId="1EE8FE10" w14:textId="77777777" w:rsidR="00AC5481" w:rsidRPr="00F66C83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7E3B87">
        <w:rPr>
          <w:rFonts w:ascii="Bookman Old Style" w:hAnsi="Bookman Old Style" w:cs="Arial"/>
          <w:b/>
          <w:shd w:val="clear" w:color="auto" w:fill="FFFFFF" w:themeFill="background1"/>
        </w:rPr>
        <w:t>MAKSUD DAN TUJUAN</w:t>
      </w:r>
    </w:p>
    <w:p w14:paraId="7725422C" w14:textId="14353BBE" w:rsidR="00AC5481" w:rsidRDefault="00B016B5" w:rsidP="00B016B5">
      <w:pPr>
        <w:pStyle w:val="ListParagraph"/>
        <w:spacing w:line="360" w:lineRule="auto"/>
        <w:ind w:left="0" w:firstLine="7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Maksud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Kegiatan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Sosialisasi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Peraturan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Perundang-Undangan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adalah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memberikan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pemahaman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kepada</w:t>
      </w:r>
      <w:proofErr w:type="spellEnd"/>
      <w:r w:rsidR="00D4733D">
        <w:rPr>
          <w:rFonts w:ascii="Bookman Old Style" w:hAnsi="Bookman Old Style" w:cs="Arial"/>
        </w:rPr>
        <w:t xml:space="preserve"> ASN </w:t>
      </w:r>
      <w:proofErr w:type="spellStart"/>
      <w:r w:rsidR="00D4733D">
        <w:rPr>
          <w:rFonts w:ascii="Bookman Old Style" w:hAnsi="Bookman Old Style" w:cs="Arial"/>
        </w:rPr>
        <w:t>khususnya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peraturan</w:t>
      </w:r>
      <w:proofErr w:type="spellEnd"/>
      <w:r w:rsidR="00D4733D">
        <w:rPr>
          <w:rFonts w:ascii="Bookman Old Style" w:hAnsi="Bookman Old Style" w:cs="Arial"/>
        </w:rPr>
        <w:t xml:space="preserve"> yang </w:t>
      </w:r>
      <w:proofErr w:type="spellStart"/>
      <w:r w:rsidR="00D4733D">
        <w:rPr>
          <w:rFonts w:ascii="Bookman Old Style" w:hAnsi="Bookman Old Style" w:cs="Arial"/>
        </w:rPr>
        <w:t>terkait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dengan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pengelolaan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keuangan</w:t>
      </w:r>
      <w:proofErr w:type="spellEnd"/>
      <w:r w:rsidR="00D4733D">
        <w:rPr>
          <w:rFonts w:ascii="Bookman Old Style" w:hAnsi="Bookman Old Style" w:cs="Arial"/>
        </w:rPr>
        <w:t xml:space="preserve"> </w:t>
      </w:r>
      <w:proofErr w:type="spellStart"/>
      <w:r w:rsidR="00D4733D">
        <w:rPr>
          <w:rFonts w:ascii="Bookman Old Style" w:hAnsi="Bookman Old Style" w:cs="Arial"/>
        </w:rPr>
        <w:t>daerah</w:t>
      </w:r>
      <w:proofErr w:type="spellEnd"/>
      <w:r w:rsidR="00D4733D">
        <w:rPr>
          <w:rFonts w:ascii="Bookman Old Style" w:hAnsi="Bookman Old Style" w:cs="Arial"/>
        </w:rPr>
        <w:t xml:space="preserve">. </w:t>
      </w:r>
      <w:proofErr w:type="spellStart"/>
      <w:proofErr w:type="gramStart"/>
      <w:r w:rsidR="00D4733D">
        <w:rPr>
          <w:rFonts w:ascii="Bookman Old Style" w:hAnsi="Bookman Old Style" w:cs="Arial"/>
        </w:rPr>
        <w:t>Sedangkan</w:t>
      </w:r>
      <w:proofErr w:type="spellEnd"/>
      <w:r w:rsidR="00D4733D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tujuan</w:t>
      </w:r>
      <w:proofErr w:type="spellEnd"/>
      <w:proofErr w:type="gram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diselenggarakannya</w:t>
      </w:r>
      <w:proofErr w:type="spellEnd"/>
      <w:r>
        <w:rPr>
          <w:rFonts w:ascii="Bookman Old Style" w:hAnsi="Bookman Old Style" w:cs="Arial"/>
        </w:rPr>
        <w:t xml:space="preserve"> </w:t>
      </w:r>
      <w:r w:rsidRPr="0099699F">
        <w:rPr>
          <w:rFonts w:ascii="Bookman Old Style" w:hAnsi="Bookman Old Style" w:cs="Arial"/>
        </w:rPr>
        <w:t xml:space="preserve">Sub </w:t>
      </w:r>
      <w:proofErr w:type="spellStart"/>
      <w:r w:rsidRPr="0099699F">
        <w:rPr>
          <w:rFonts w:ascii="Bookman Old Style" w:hAnsi="Bookman Old Style" w:cs="Arial"/>
        </w:rPr>
        <w:t>Kegiatan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Sosialisasi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Peraturan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Perundang-Undangan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adalah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meningkatkan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kesadaran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hukum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terhadap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peraturan</w:t>
      </w:r>
      <w:proofErr w:type="spellEnd"/>
      <w:r w:rsidR="005D547C">
        <w:rPr>
          <w:rFonts w:ascii="Bookman Old Style" w:hAnsi="Bookman Old Style" w:cs="Arial"/>
        </w:rPr>
        <w:t xml:space="preserve"> yang </w:t>
      </w:r>
      <w:proofErr w:type="spellStart"/>
      <w:r w:rsidR="005D547C">
        <w:rPr>
          <w:rFonts w:ascii="Bookman Old Style" w:hAnsi="Bookman Old Style" w:cs="Arial"/>
        </w:rPr>
        <w:t>berlaku</w:t>
      </w:r>
      <w:proofErr w:type="spellEnd"/>
      <w:r w:rsidR="005D547C">
        <w:rPr>
          <w:rFonts w:ascii="Bookman Old Style" w:hAnsi="Bookman Old Style" w:cs="Arial"/>
        </w:rPr>
        <w:t xml:space="preserve">, </w:t>
      </w:r>
      <w:proofErr w:type="spellStart"/>
      <w:r w:rsidR="005D547C">
        <w:rPr>
          <w:rFonts w:ascii="Bookman Old Style" w:hAnsi="Bookman Old Style" w:cs="Arial"/>
        </w:rPr>
        <w:t>mencegah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terjadinya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pelanggaran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serta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mendukung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implementasi</w:t>
      </w:r>
      <w:proofErr w:type="spellEnd"/>
      <w:r w:rsidR="005D547C">
        <w:rPr>
          <w:rFonts w:ascii="Bookman Old Style" w:hAnsi="Bookman Old Style" w:cs="Arial"/>
        </w:rPr>
        <w:t xml:space="preserve"> </w:t>
      </w:r>
      <w:proofErr w:type="spellStart"/>
      <w:r w:rsidR="005D547C">
        <w:rPr>
          <w:rFonts w:ascii="Bookman Old Style" w:hAnsi="Bookman Old Style" w:cs="Arial"/>
        </w:rPr>
        <w:t>peraturan</w:t>
      </w:r>
      <w:proofErr w:type="spellEnd"/>
      <w:r>
        <w:rPr>
          <w:rFonts w:ascii="Bookman Old Style" w:hAnsi="Bookman Old Style" w:cs="Arial"/>
        </w:rPr>
        <w:t>.</w:t>
      </w:r>
    </w:p>
    <w:p w14:paraId="63A25AB9" w14:textId="77777777" w:rsidR="005D547C" w:rsidRDefault="00B016B5" w:rsidP="005D547C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RUANG LINGKUP</w:t>
      </w:r>
    </w:p>
    <w:p w14:paraId="7E7D6A02" w14:textId="77777777" w:rsidR="005D547C" w:rsidRDefault="005D547C" w:rsidP="005D547C">
      <w:pPr>
        <w:pStyle w:val="BodyTextIndent3"/>
        <w:shd w:val="clear" w:color="auto" w:fill="FFFFFF" w:themeFill="background1"/>
        <w:spacing w:before="0"/>
        <w:ind w:firstLine="0"/>
        <w:rPr>
          <w:rFonts w:ascii="Bookman Old Style" w:hAnsi="Bookman Old Style"/>
        </w:rPr>
      </w:pPr>
      <w:r w:rsidRPr="005D547C">
        <w:rPr>
          <w:rFonts w:ascii="Bookman Old Style" w:hAnsi="Bookman Old Style"/>
        </w:rPr>
        <w:t>Sosialisasi Peraturan Perundang-undangan dilaksanakan dengan tahapan sebagai berikut :</w:t>
      </w:r>
    </w:p>
    <w:p w14:paraId="071A0EF0" w14:textId="17E6BEEB" w:rsidR="005D547C" w:rsidRPr="005D547C" w:rsidRDefault="005D547C" w:rsidP="00D867B8">
      <w:pPr>
        <w:pStyle w:val="BodyTextIndent3"/>
        <w:numPr>
          <w:ilvl w:val="0"/>
          <w:numId w:val="13"/>
        </w:numPr>
        <w:shd w:val="clear" w:color="auto" w:fill="FFFFFF" w:themeFill="background1"/>
        <w:spacing w:before="0"/>
        <w:rPr>
          <w:rFonts w:ascii="Bookman Old Style" w:hAnsi="Bookman Old Style"/>
        </w:rPr>
      </w:pPr>
      <w:r w:rsidRPr="005D547C">
        <w:rPr>
          <w:rFonts w:ascii="Bookman Old Style" w:hAnsi="Bookman Old Style"/>
        </w:rPr>
        <w:t xml:space="preserve">Persiapan : </w:t>
      </w:r>
    </w:p>
    <w:p w14:paraId="747C86B7" w14:textId="0112FF21" w:rsidR="005D547C" w:rsidRPr="005D547C" w:rsidRDefault="005D547C" w:rsidP="00D867B8">
      <w:pPr>
        <w:pStyle w:val="BodyTextIndent3"/>
        <w:numPr>
          <w:ilvl w:val="1"/>
          <w:numId w:val="15"/>
        </w:numPr>
        <w:shd w:val="clear" w:color="auto" w:fill="FFFFFF" w:themeFill="background1"/>
        <w:tabs>
          <w:tab w:val="left" w:pos="720"/>
        </w:tabs>
        <w:spacing w:before="0"/>
        <w:rPr>
          <w:rFonts w:ascii="Bookman Old Style" w:hAnsi="Bookman Old Style"/>
        </w:rPr>
      </w:pPr>
      <w:r w:rsidRPr="005D547C">
        <w:rPr>
          <w:rFonts w:ascii="Bookman Old Style" w:hAnsi="Bookman Old Style"/>
        </w:rPr>
        <w:t xml:space="preserve">Persiapan administrasi </w:t>
      </w:r>
    </w:p>
    <w:p w14:paraId="5594B449" w14:textId="595975FE" w:rsidR="005D547C" w:rsidRPr="005D547C" w:rsidRDefault="005D547C" w:rsidP="00D867B8">
      <w:pPr>
        <w:pStyle w:val="BodyTextIndent3"/>
        <w:numPr>
          <w:ilvl w:val="1"/>
          <w:numId w:val="15"/>
        </w:numPr>
        <w:shd w:val="clear" w:color="auto" w:fill="FFFFFF" w:themeFill="background1"/>
        <w:tabs>
          <w:tab w:val="left" w:pos="720"/>
        </w:tabs>
        <w:spacing w:before="0"/>
        <w:rPr>
          <w:rFonts w:ascii="Bookman Old Style" w:hAnsi="Bookman Old Style"/>
        </w:rPr>
      </w:pPr>
      <w:r w:rsidRPr="005D547C">
        <w:rPr>
          <w:rFonts w:ascii="Bookman Old Style" w:hAnsi="Bookman Old Style"/>
        </w:rPr>
        <w:t xml:space="preserve">Persiapan koordinasi </w:t>
      </w:r>
    </w:p>
    <w:p w14:paraId="4379D8E9" w14:textId="58108689" w:rsidR="005D547C" w:rsidRPr="005D547C" w:rsidRDefault="005D547C" w:rsidP="00D867B8">
      <w:pPr>
        <w:pStyle w:val="BodyTextIndent3"/>
        <w:numPr>
          <w:ilvl w:val="0"/>
          <w:numId w:val="13"/>
        </w:numPr>
        <w:shd w:val="clear" w:color="auto" w:fill="FFFFFF" w:themeFill="background1"/>
        <w:spacing w:before="0"/>
        <w:rPr>
          <w:rFonts w:ascii="Bookman Old Style" w:hAnsi="Bookman Old Style"/>
        </w:rPr>
      </w:pPr>
      <w:r w:rsidRPr="005D547C">
        <w:rPr>
          <w:rFonts w:ascii="Bookman Old Style" w:hAnsi="Bookman Old Style"/>
        </w:rPr>
        <w:t xml:space="preserve">Penyiapan bahan dan narasumber </w:t>
      </w:r>
    </w:p>
    <w:p w14:paraId="117F4A2C" w14:textId="0D0619E1" w:rsidR="005D547C" w:rsidRDefault="005D547C" w:rsidP="00D867B8">
      <w:pPr>
        <w:pStyle w:val="BodyTextIndent3"/>
        <w:numPr>
          <w:ilvl w:val="0"/>
          <w:numId w:val="13"/>
        </w:numPr>
        <w:shd w:val="clear" w:color="auto" w:fill="FFFFFF" w:themeFill="background1"/>
        <w:spacing w:before="0"/>
        <w:rPr>
          <w:rFonts w:ascii="Bookman Old Style" w:hAnsi="Bookman Old Style"/>
        </w:rPr>
      </w:pPr>
      <w:r w:rsidRPr="005D547C">
        <w:rPr>
          <w:rFonts w:ascii="Bookman Old Style" w:hAnsi="Bookman Old Style"/>
        </w:rPr>
        <w:t xml:space="preserve">Pelaksanaan sosialisasi dengan peserta Pejabat </w:t>
      </w:r>
      <w:r>
        <w:rPr>
          <w:rFonts w:ascii="Bookman Old Style" w:hAnsi="Bookman Old Style"/>
        </w:rPr>
        <w:t>P</w:t>
      </w:r>
      <w:r w:rsidRPr="005D547C">
        <w:rPr>
          <w:rFonts w:ascii="Bookman Old Style" w:hAnsi="Bookman Old Style"/>
        </w:rPr>
        <w:t xml:space="preserve">engelola </w:t>
      </w:r>
      <w:r>
        <w:rPr>
          <w:rFonts w:ascii="Bookman Old Style" w:hAnsi="Bookman Old Style"/>
        </w:rPr>
        <w:t>Keuangan seluruh Perangkat daerah Pemerintah kabupaten Mojokerto.</w:t>
      </w:r>
    </w:p>
    <w:p w14:paraId="160F5BE1" w14:textId="31778FB1" w:rsidR="005D547C" w:rsidRPr="00F13FA4" w:rsidRDefault="005D547C" w:rsidP="00D867B8">
      <w:pPr>
        <w:pStyle w:val="BodyTextIndent3"/>
        <w:numPr>
          <w:ilvl w:val="0"/>
          <w:numId w:val="13"/>
        </w:numPr>
        <w:shd w:val="clear" w:color="auto" w:fill="FFFFFF" w:themeFill="background1"/>
        <w:spacing w:before="0"/>
        <w:rPr>
          <w:rFonts w:ascii="Bookman Old Style" w:hAnsi="Bookman Old Style"/>
        </w:rPr>
      </w:pPr>
      <w:r w:rsidRPr="005D547C">
        <w:rPr>
          <w:rFonts w:ascii="Bookman Old Style" w:hAnsi="Bookman Old Style"/>
        </w:rPr>
        <w:t>Pelaporan hasil sosialisasi.</w:t>
      </w:r>
      <w:r w:rsidRPr="005D547C">
        <w:rPr>
          <w:rFonts w:ascii="Bookman Old Style" w:hAnsi="Bookman Old Style" w:cs="Arial"/>
          <w:b/>
          <w:lang w:val="id-ID"/>
        </w:rPr>
        <w:t xml:space="preserve"> </w:t>
      </w:r>
    </w:p>
    <w:p w14:paraId="52D0407B" w14:textId="77777777" w:rsidR="00F13FA4" w:rsidRDefault="00F13FA4" w:rsidP="00F13FA4">
      <w:pPr>
        <w:pStyle w:val="BodyTextIndent3"/>
        <w:shd w:val="clear" w:color="auto" w:fill="FFFFFF" w:themeFill="background1"/>
        <w:spacing w:before="0"/>
        <w:ind w:left="720" w:firstLine="0"/>
        <w:rPr>
          <w:rFonts w:ascii="Bookman Old Style" w:hAnsi="Bookman Old Style"/>
        </w:rPr>
      </w:pPr>
    </w:p>
    <w:p w14:paraId="484CFCC8" w14:textId="205E1E16" w:rsidR="00B016B5" w:rsidRPr="005D547C" w:rsidRDefault="00B016B5" w:rsidP="005D547C">
      <w:pPr>
        <w:pStyle w:val="BodyTextIndent3"/>
        <w:numPr>
          <w:ilvl w:val="0"/>
          <w:numId w:val="1"/>
        </w:numPr>
        <w:shd w:val="clear" w:color="auto" w:fill="FFFFFF" w:themeFill="background1"/>
        <w:spacing w:before="0"/>
        <w:ind w:left="284"/>
        <w:rPr>
          <w:rFonts w:ascii="Bookman Old Style" w:hAnsi="Bookman Old Style"/>
          <w:b/>
        </w:rPr>
      </w:pPr>
      <w:r w:rsidRPr="005D547C">
        <w:rPr>
          <w:rFonts w:ascii="Bookman Old Style" w:hAnsi="Bookman Old Style" w:cs="Arial"/>
          <w:b/>
          <w:lang w:val="id-ID"/>
        </w:rPr>
        <w:t>METODE PELAKSANAAN</w:t>
      </w:r>
    </w:p>
    <w:p w14:paraId="40844689" w14:textId="77777777" w:rsidR="005D547C" w:rsidRPr="005D547C" w:rsidRDefault="005D547C" w:rsidP="005D547C">
      <w:pPr>
        <w:pStyle w:val="Heading5"/>
        <w:tabs>
          <w:tab w:val="left" w:pos="839"/>
        </w:tabs>
        <w:spacing w:before="79"/>
        <w:ind w:left="0" w:firstLine="284"/>
        <w:rPr>
          <w:rFonts w:ascii="Bookman Old Style" w:hAnsi="Bookman Old Style"/>
          <w:b w:val="0"/>
          <w:sz w:val="24"/>
          <w:szCs w:val="24"/>
          <w:lang w:val="en-US"/>
        </w:rPr>
      </w:pPr>
      <w:proofErr w:type="spellStart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>Metode</w:t>
      </w:r>
      <w:proofErr w:type="spellEnd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>pelaksanaan</w:t>
      </w:r>
      <w:proofErr w:type="spellEnd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>dilakukan</w:t>
      </w:r>
      <w:proofErr w:type="spellEnd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>dengan</w:t>
      </w:r>
      <w:proofErr w:type="spellEnd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>pengadaan</w:t>
      </w:r>
      <w:proofErr w:type="spellEnd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>langsung</w:t>
      </w:r>
      <w:proofErr w:type="spellEnd"/>
      <w:r w:rsidRPr="005D547C">
        <w:rPr>
          <w:rFonts w:ascii="Bookman Old Style" w:hAnsi="Bookman Old Style"/>
          <w:b w:val="0"/>
          <w:sz w:val="24"/>
          <w:szCs w:val="24"/>
          <w:lang w:val="en-US"/>
        </w:rPr>
        <w:t>.</w:t>
      </w:r>
    </w:p>
    <w:p w14:paraId="2D92C7F8" w14:textId="77777777" w:rsidR="005D547C" w:rsidRPr="00767C01" w:rsidRDefault="005D547C" w:rsidP="005D547C">
      <w:pPr>
        <w:pStyle w:val="Heading5"/>
        <w:tabs>
          <w:tab w:val="left" w:pos="839"/>
        </w:tabs>
        <w:spacing w:before="79"/>
        <w:rPr>
          <w:b w:val="0"/>
        </w:rPr>
      </w:pPr>
    </w:p>
    <w:p w14:paraId="4C8A52CE" w14:textId="06EBE94E" w:rsidR="00B016B5" w:rsidRDefault="00B016B5" w:rsidP="00B016B5">
      <w:pPr>
        <w:spacing w:line="360" w:lineRule="auto"/>
        <w:ind w:firstLine="720"/>
        <w:jc w:val="both"/>
        <w:rPr>
          <w:rFonts w:ascii="Bookman Old Style" w:hAnsi="Bookman Old Style" w:cs="Arial"/>
          <w:lang w:val="id-ID"/>
        </w:rPr>
      </w:pPr>
    </w:p>
    <w:p w14:paraId="7755BBD0" w14:textId="77777777" w:rsidR="00B016B5" w:rsidRPr="00503D99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426"/>
        <w:rPr>
          <w:rFonts w:ascii="Bookman Old Style" w:hAnsi="Bookman Old Style" w:cs="Arial"/>
          <w:b/>
          <w:sz w:val="28"/>
          <w:szCs w:val="28"/>
        </w:rPr>
      </w:pPr>
      <w:r w:rsidRPr="00503D99">
        <w:rPr>
          <w:rFonts w:ascii="Bookman Old Style" w:hAnsi="Bookman Old Style" w:cs="Arial"/>
          <w:b/>
          <w:lang w:val="id-ID"/>
        </w:rPr>
        <w:t xml:space="preserve">KINERJA TAHUN SEBELUMNYA </w:t>
      </w:r>
    </w:p>
    <w:p w14:paraId="2F1312C0" w14:textId="475DAD7E" w:rsidR="00B016B5" w:rsidRDefault="00B016B5" w:rsidP="00B016B5">
      <w:pPr>
        <w:pStyle w:val="ListParagraph"/>
        <w:spacing w:line="360" w:lineRule="auto"/>
        <w:ind w:left="0" w:firstLine="709"/>
        <w:jc w:val="both"/>
        <w:rPr>
          <w:rFonts w:ascii="Bookman Old Style" w:hAnsi="Bookman Old Style"/>
        </w:rPr>
      </w:pPr>
      <w:r w:rsidRPr="00503D99">
        <w:rPr>
          <w:rFonts w:ascii="Bookman Old Style" w:hAnsi="Bookman Old Style"/>
        </w:rPr>
        <w:t xml:space="preserve">Kinerja </w:t>
      </w:r>
      <w:r w:rsidRPr="0099699F">
        <w:rPr>
          <w:rFonts w:ascii="Bookman Old Style" w:hAnsi="Bookman Old Style" w:cs="Arial"/>
        </w:rPr>
        <w:t xml:space="preserve">Sub </w:t>
      </w:r>
      <w:proofErr w:type="spellStart"/>
      <w:r w:rsidRPr="0099699F">
        <w:rPr>
          <w:rFonts w:ascii="Bookman Old Style" w:hAnsi="Bookman Old Style" w:cs="Arial"/>
        </w:rPr>
        <w:t>Kegiatan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 w:rsidR="00D867B8">
        <w:rPr>
          <w:rFonts w:ascii="Bookman Old Style" w:hAnsi="Bookman Old Style" w:cs="Arial"/>
        </w:rPr>
        <w:t>Sosialisasi</w:t>
      </w:r>
      <w:proofErr w:type="spellEnd"/>
      <w:r w:rsidR="00D867B8">
        <w:rPr>
          <w:rFonts w:ascii="Bookman Old Style" w:hAnsi="Bookman Old Style" w:cs="Arial"/>
        </w:rPr>
        <w:t xml:space="preserve"> </w:t>
      </w:r>
      <w:proofErr w:type="spellStart"/>
      <w:r w:rsidR="00D867B8">
        <w:rPr>
          <w:rFonts w:ascii="Bookman Old Style" w:hAnsi="Bookman Old Style" w:cs="Arial"/>
        </w:rPr>
        <w:t>Peraturan</w:t>
      </w:r>
      <w:proofErr w:type="spellEnd"/>
      <w:r w:rsidR="00D867B8">
        <w:rPr>
          <w:rFonts w:ascii="Bookman Old Style" w:hAnsi="Bookman Old Style" w:cs="Arial"/>
        </w:rPr>
        <w:t xml:space="preserve"> </w:t>
      </w:r>
      <w:proofErr w:type="spellStart"/>
      <w:r w:rsidR="00D867B8">
        <w:rPr>
          <w:rFonts w:ascii="Bookman Old Style" w:hAnsi="Bookman Old Style" w:cs="Arial"/>
        </w:rPr>
        <w:t>Perundang-Undangan</w:t>
      </w:r>
      <w:proofErr w:type="spellEnd"/>
      <w:r w:rsidR="00D867B8">
        <w:rPr>
          <w:rFonts w:ascii="Bookman Old Style" w:hAnsi="Bookman Old Style" w:cs="Arial"/>
        </w:rPr>
        <w:t xml:space="preserve">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622A6A">
        <w:rPr>
          <w:rFonts w:ascii="Bookman Old Style" w:hAnsi="Bookman Old Style"/>
        </w:rPr>
        <w:t>4</w:t>
      </w:r>
      <w:r w:rsidRPr="00503D99">
        <w:rPr>
          <w:rFonts w:ascii="Bookman Old Style" w:hAnsi="Bookman Old Style"/>
        </w:rPr>
        <w:t xml:space="preserve"> dan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622A6A">
        <w:rPr>
          <w:rFonts w:ascii="Bookman Old Style" w:hAnsi="Bookman Old Style"/>
        </w:rPr>
        <w:t>5</w:t>
      </w:r>
    </w:p>
    <w:tbl>
      <w:tblPr>
        <w:tblStyle w:val="TableGrid"/>
        <w:tblW w:w="7939" w:type="dxa"/>
        <w:tblInd w:w="-147" w:type="dxa"/>
        <w:tblLook w:val="0000" w:firstRow="0" w:lastRow="0" w:firstColumn="0" w:lastColumn="0" w:noHBand="0" w:noVBand="0"/>
      </w:tblPr>
      <w:tblGrid>
        <w:gridCol w:w="1522"/>
        <w:gridCol w:w="2311"/>
        <w:gridCol w:w="2311"/>
        <w:gridCol w:w="1795"/>
      </w:tblGrid>
      <w:tr w:rsidR="00B016B5" w:rsidRPr="00D867B8" w14:paraId="2C2DB578" w14:textId="77777777" w:rsidTr="006C0384">
        <w:tc>
          <w:tcPr>
            <w:tcW w:w="1522" w:type="dxa"/>
          </w:tcPr>
          <w:p w14:paraId="09C310B7" w14:textId="77777777" w:rsidR="00B016B5" w:rsidRPr="00D867B8" w:rsidRDefault="00B016B5" w:rsidP="006C0384">
            <w:pPr>
              <w:spacing w:line="276" w:lineRule="auto"/>
              <w:ind w:left="-192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TAHUN</w:t>
            </w:r>
          </w:p>
        </w:tc>
        <w:tc>
          <w:tcPr>
            <w:tcW w:w="2311" w:type="dxa"/>
          </w:tcPr>
          <w:p w14:paraId="1B650277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PAGU ANGGARAN (Rp)</w:t>
            </w:r>
          </w:p>
        </w:tc>
        <w:tc>
          <w:tcPr>
            <w:tcW w:w="2311" w:type="dxa"/>
          </w:tcPr>
          <w:p w14:paraId="0D1C5BBC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REALISASI (Rp)</w:t>
            </w:r>
          </w:p>
        </w:tc>
        <w:tc>
          <w:tcPr>
            <w:tcW w:w="1795" w:type="dxa"/>
          </w:tcPr>
          <w:p w14:paraId="13F8003C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CAPAIAN</w:t>
            </w:r>
          </w:p>
        </w:tc>
      </w:tr>
      <w:tr w:rsidR="00B016B5" w:rsidRPr="00D867B8" w14:paraId="65E3F8FF" w14:textId="77777777" w:rsidTr="006C0384">
        <w:tc>
          <w:tcPr>
            <w:tcW w:w="1522" w:type="dxa"/>
          </w:tcPr>
          <w:p w14:paraId="75E64B0A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2024</w:t>
            </w:r>
          </w:p>
        </w:tc>
        <w:tc>
          <w:tcPr>
            <w:tcW w:w="2311" w:type="dxa"/>
          </w:tcPr>
          <w:p w14:paraId="1ED9C249" w14:textId="2B50A15D" w:rsidR="00B016B5" w:rsidRPr="00D867B8" w:rsidRDefault="0070645F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390.000.000,00</w:t>
            </w:r>
          </w:p>
        </w:tc>
        <w:tc>
          <w:tcPr>
            <w:tcW w:w="2311" w:type="dxa"/>
          </w:tcPr>
          <w:p w14:paraId="22FF238B" w14:textId="48C1637F" w:rsidR="00B016B5" w:rsidRPr="00D867B8" w:rsidRDefault="0070645F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389.215.485,00</w:t>
            </w:r>
          </w:p>
        </w:tc>
        <w:tc>
          <w:tcPr>
            <w:tcW w:w="1795" w:type="dxa"/>
          </w:tcPr>
          <w:p w14:paraId="310347BD" w14:textId="50561AF9" w:rsidR="00B016B5" w:rsidRPr="00D867B8" w:rsidRDefault="0070645F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99,80%</w:t>
            </w:r>
          </w:p>
        </w:tc>
      </w:tr>
      <w:tr w:rsidR="00906743" w:rsidRPr="00D867B8" w14:paraId="04FE89B8" w14:textId="77777777" w:rsidTr="006C0384">
        <w:tc>
          <w:tcPr>
            <w:tcW w:w="1522" w:type="dxa"/>
          </w:tcPr>
          <w:p w14:paraId="0E45753B" w14:textId="287E8B73" w:rsidR="00906743" w:rsidRPr="00D867B8" w:rsidRDefault="00906743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2025</w:t>
            </w:r>
          </w:p>
        </w:tc>
        <w:tc>
          <w:tcPr>
            <w:tcW w:w="2311" w:type="dxa"/>
          </w:tcPr>
          <w:p w14:paraId="19AF15BA" w14:textId="7C7C1CCE" w:rsidR="00906743" w:rsidRPr="00D867B8" w:rsidRDefault="00F13FA4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333.000.000,00</w:t>
            </w:r>
          </w:p>
        </w:tc>
        <w:tc>
          <w:tcPr>
            <w:tcW w:w="2311" w:type="dxa"/>
          </w:tcPr>
          <w:p w14:paraId="6CE14A5F" w14:textId="52B22BF2" w:rsidR="00906743" w:rsidRPr="00D867B8" w:rsidRDefault="0070645F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100.289.000,00</w:t>
            </w:r>
          </w:p>
        </w:tc>
        <w:tc>
          <w:tcPr>
            <w:tcW w:w="1795" w:type="dxa"/>
          </w:tcPr>
          <w:p w14:paraId="19EF1B7F" w14:textId="7313BE46" w:rsidR="00906743" w:rsidRPr="00D867B8" w:rsidRDefault="00F13FA4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30%</w:t>
            </w:r>
          </w:p>
        </w:tc>
      </w:tr>
    </w:tbl>
    <w:p w14:paraId="75D43895" w14:textId="77777777" w:rsidR="00B016B5" w:rsidRPr="00543377" w:rsidRDefault="00B016B5" w:rsidP="00B016B5">
      <w:pPr>
        <w:pStyle w:val="ListParagraph"/>
        <w:spacing w:line="360" w:lineRule="auto"/>
        <w:ind w:left="425"/>
        <w:jc w:val="both"/>
        <w:rPr>
          <w:rFonts w:ascii="Bookman Old Style" w:hAnsi="Bookman Old Style"/>
        </w:rPr>
      </w:pPr>
    </w:p>
    <w:tbl>
      <w:tblPr>
        <w:tblStyle w:val="TableGrid"/>
        <w:tblW w:w="850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64"/>
        <w:gridCol w:w="2931"/>
        <w:gridCol w:w="1417"/>
        <w:gridCol w:w="1276"/>
        <w:gridCol w:w="1418"/>
      </w:tblGrid>
      <w:tr w:rsidR="00B016B5" w:rsidRPr="00D867B8" w14:paraId="32DE54BD" w14:textId="77777777" w:rsidTr="00F13FA4">
        <w:tc>
          <w:tcPr>
            <w:tcW w:w="1464" w:type="dxa"/>
          </w:tcPr>
          <w:p w14:paraId="698BA62F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TAHUN</w:t>
            </w:r>
          </w:p>
        </w:tc>
        <w:tc>
          <w:tcPr>
            <w:tcW w:w="2931" w:type="dxa"/>
          </w:tcPr>
          <w:p w14:paraId="2D73553B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KELUARAN/OUTPUT SUB KEGIATAN</w:t>
            </w:r>
          </w:p>
        </w:tc>
        <w:tc>
          <w:tcPr>
            <w:tcW w:w="1417" w:type="dxa"/>
          </w:tcPr>
          <w:p w14:paraId="3C999173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1276" w:type="dxa"/>
          </w:tcPr>
          <w:p w14:paraId="6A6DBA86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REALISASI</w:t>
            </w:r>
          </w:p>
        </w:tc>
        <w:tc>
          <w:tcPr>
            <w:tcW w:w="1418" w:type="dxa"/>
          </w:tcPr>
          <w:p w14:paraId="0E99870A" w14:textId="77777777" w:rsidR="00B016B5" w:rsidRPr="00D867B8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CAPAIAN</w:t>
            </w:r>
          </w:p>
        </w:tc>
      </w:tr>
      <w:tr w:rsidR="00D867B8" w:rsidRPr="00D867B8" w14:paraId="511DA387" w14:textId="77777777" w:rsidTr="00F13FA4">
        <w:tc>
          <w:tcPr>
            <w:tcW w:w="1464" w:type="dxa"/>
          </w:tcPr>
          <w:p w14:paraId="31D3E87B" w14:textId="2D4A8857" w:rsidR="00D867B8" w:rsidRPr="00D867B8" w:rsidRDefault="00D867B8" w:rsidP="00D867B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  <w:lang w:bidi="ar-SA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2024</w:t>
            </w:r>
          </w:p>
        </w:tc>
        <w:tc>
          <w:tcPr>
            <w:tcW w:w="2931" w:type="dxa"/>
          </w:tcPr>
          <w:p w14:paraId="298A8B21" w14:textId="31D001C6" w:rsidR="00D867B8" w:rsidRPr="00D867B8" w:rsidRDefault="00D867B8" w:rsidP="00D867B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Jumlah</w:t>
            </w:r>
            <w:proofErr w:type="spellEnd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orang yang </w:t>
            </w: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mengikuti</w:t>
            </w:r>
            <w:proofErr w:type="spellEnd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sosialisasi</w:t>
            </w:r>
            <w:proofErr w:type="spellEnd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peraturan</w:t>
            </w:r>
            <w:proofErr w:type="spellEnd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perundang-undangan</w:t>
            </w:r>
            <w:proofErr w:type="spellEnd"/>
          </w:p>
        </w:tc>
        <w:tc>
          <w:tcPr>
            <w:tcW w:w="1417" w:type="dxa"/>
          </w:tcPr>
          <w:p w14:paraId="43083FAA" w14:textId="3794F533" w:rsidR="00D867B8" w:rsidRPr="00D867B8" w:rsidRDefault="00D867B8" w:rsidP="00D867B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180 </w:t>
            </w:r>
            <w:proofErr w:type="gramStart"/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orang</w:t>
            </w:r>
            <w:proofErr w:type="gramEnd"/>
          </w:p>
        </w:tc>
        <w:tc>
          <w:tcPr>
            <w:tcW w:w="1276" w:type="dxa"/>
          </w:tcPr>
          <w:p w14:paraId="2E7F2BF5" w14:textId="688F80B7" w:rsidR="00D867B8" w:rsidRPr="00D867B8" w:rsidRDefault="00D867B8" w:rsidP="00D867B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180 </w:t>
            </w:r>
            <w:proofErr w:type="gramStart"/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orang</w:t>
            </w:r>
            <w:proofErr w:type="gramEnd"/>
          </w:p>
        </w:tc>
        <w:tc>
          <w:tcPr>
            <w:tcW w:w="1418" w:type="dxa"/>
          </w:tcPr>
          <w:p w14:paraId="5FC62F9E" w14:textId="6449C87E" w:rsidR="00D867B8" w:rsidRPr="00D867B8" w:rsidRDefault="00D867B8" w:rsidP="00D867B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100%</w:t>
            </w:r>
          </w:p>
        </w:tc>
      </w:tr>
      <w:tr w:rsidR="00D867B8" w:rsidRPr="00D867B8" w14:paraId="04130B90" w14:textId="77777777" w:rsidTr="00F13FA4">
        <w:tc>
          <w:tcPr>
            <w:tcW w:w="1464" w:type="dxa"/>
          </w:tcPr>
          <w:p w14:paraId="791757CB" w14:textId="5597CEF4" w:rsidR="00D867B8" w:rsidRPr="00D867B8" w:rsidRDefault="00D867B8" w:rsidP="00D867B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  <w:lang w:bidi="ar-SA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2025</w:t>
            </w:r>
          </w:p>
        </w:tc>
        <w:tc>
          <w:tcPr>
            <w:tcW w:w="2931" w:type="dxa"/>
          </w:tcPr>
          <w:p w14:paraId="0F8FFA37" w14:textId="4C22B21D" w:rsidR="00D867B8" w:rsidRPr="00D867B8" w:rsidRDefault="00D867B8" w:rsidP="00D867B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Jumlah</w:t>
            </w:r>
            <w:proofErr w:type="spellEnd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orang yang </w:t>
            </w: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mengikuti</w:t>
            </w:r>
            <w:proofErr w:type="spellEnd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sosialisasi</w:t>
            </w:r>
            <w:proofErr w:type="spellEnd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peraturan</w:t>
            </w:r>
            <w:proofErr w:type="spellEnd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67B8">
              <w:rPr>
                <w:rFonts w:ascii="Bookman Old Style" w:hAnsi="Bookman Old Style"/>
                <w:spacing w:val="-2"/>
                <w:sz w:val="22"/>
                <w:szCs w:val="22"/>
              </w:rPr>
              <w:t>perundang-undangan</w:t>
            </w:r>
            <w:proofErr w:type="spellEnd"/>
          </w:p>
        </w:tc>
        <w:tc>
          <w:tcPr>
            <w:tcW w:w="1417" w:type="dxa"/>
          </w:tcPr>
          <w:p w14:paraId="217EC003" w14:textId="7EFA84CF" w:rsidR="00D867B8" w:rsidRPr="00D867B8" w:rsidRDefault="00D867B8" w:rsidP="00D867B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240 </w:t>
            </w:r>
            <w:proofErr w:type="gramStart"/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orang</w:t>
            </w:r>
            <w:proofErr w:type="gramEnd"/>
          </w:p>
        </w:tc>
        <w:tc>
          <w:tcPr>
            <w:tcW w:w="1276" w:type="dxa"/>
          </w:tcPr>
          <w:p w14:paraId="1698F721" w14:textId="77777777" w:rsidR="00D867B8" w:rsidRPr="00D867B8" w:rsidRDefault="00D867B8" w:rsidP="00D867B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054D5DC5" w14:textId="77777777" w:rsidR="00D867B8" w:rsidRPr="00D867B8" w:rsidRDefault="00D867B8" w:rsidP="00D867B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-</w:t>
            </w:r>
          </w:p>
        </w:tc>
      </w:tr>
    </w:tbl>
    <w:p w14:paraId="16D2EF6B" w14:textId="0EB3E95F" w:rsidR="00890A97" w:rsidRPr="00543377" w:rsidRDefault="00890A97" w:rsidP="0096336A">
      <w:pPr>
        <w:spacing w:line="360" w:lineRule="auto"/>
        <w:jc w:val="both"/>
        <w:rPr>
          <w:rFonts w:ascii="Bookman Old Style" w:hAnsi="Bookman Old Style"/>
        </w:rPr>
      </w:pPr>
    </w:p>
    <w:p w14:paraId="2AA52999" w14:textId="77777777" w:rsidR="0096336A" w:rsidRPr="00543377" w:rsidRDefault="0096336A" w:rsidP="00543377">
      <w:pPr>
        <w:pStyle w:val="BodyTextIndent3"/>
        <w:numPr>
          <w:ilvl w:val="0"/>
          <w:numId w:val="1"/>
        </w:numPr>
        <w:shd w:val="clear" w:color="auto" w:fill="FFFFFF" w:themeFill="background1"/>
        <w:spacing w:before="0" w:line="240" w:lineRule="auto"/>
        <w:ind w:left="540" w:hanging="540"/>
        <w:rPr>
          <w:rFonts w:ascii="Bookman Old Style" w:hAnsi="Bookman Old Style" w:cs="Arial"/>
          <w:b/>
        </w:rPr>
      </w:pPr>
      <w:r w:rsidRPr="00543377">
        <w:rPr>
          <w:rFonts w:ascii="Bookman Old Style" w:hAnsi="Bookman Old Style" w:cs="Arial"/>
          <w:b/>
          <w:lang w:val="id-ID"/>
        </w:rPr>
        <w:t>SASARAN</w:t>
      </w:r>
    </w:p>
    <w:p w14:paraId="7BF93C3B" w14:textId="3F8F7708" w:rsidR="0096336A" w:rsidRPr="00543377" w:rsidRDefault="0096336A" w:rsidP="00B261C4">
      <w:pPr>
        <w:pStyle w:val="BodyTex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43377">
        <w:rPr>
          <w:rFonts w:ascii="Bookman Old Style" w:hAnsi="Bookman Old Style"/>
        </w:rPr>
        <w:t>Sasaran</w:t>
      </w:r>
      <w:proofErr w:type="spellEnd"/>
      <w:r w:rsidRPr="00543377">
        <w:rPr>
          <w:rFonts w:ascii="Bookman Old Style" w:hAnsi="Bookman Old Style"/>
        </w:rPr>
        <w:t xml:space="preserve"> Program </w:t>
      </w:r>
      <w:r w:rsidRPr="00543377">
        <w:rPr>
          <w:rFonts w:ascii="Bookman Old Style" w:hAnsi="Bookman Old Style"/>
        </w:rPr>
        <w:tab/>
        <w:t xml:space="preserve">: </w:t>
      </w:r>
      <w:proofErr w:type="spellStart"/>
      <w:r w:rsidRPr="00543377">
        <w:rPr>
          <w:rFonts w:ascii="Bookman Old Style" w:hAnsi="Bookman Old Style"/>
        </w:rPr>
        <w:t>Meningkatnya</w:t>
      </w:r>
      <w:proofErr w:type="spellEnd"/>
      <w:r w:rsidRPr="00543377">
        <w:rPr>
          <w:rFonts w:ascii="Bookman Old Style" w:hAnsi="Bookman Old Style"/>
        </w:rPr>
        <w:t xml:space="preserve"> Tata Kelola </w:t>
      </w:r>
      <w:proofErr w:type="spellStart"/>
      <w:r w:rsidRPr="00543377">
        <w:rPr>
          <w:rFonts w:ascii="Bookman Old Style" w:hAnsi="Bookman Old Style"/>
        </w:rPr>
        <w:t>Birokrasi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Pemerintahan</w:t>
      </w:r>
      <w:proofErr w:type="spellEnd"/>
      <w:r w:rsidRPr="00543377">
        <w:rPr>
          <w:rFonts w:ascii="Bookman Old Style" w:hAnsi="Bookman Old Style"/>
        </w:rPr>
        <w:t xml:space="preserve"> yang </w:t>
      </w:r>
      <w:proofErr w:type="spellStart"/>
      <w:r w:rsidRPr="00543377">
        <w:rPr>
          <w:rFonts w:ascii="Bookman Old Style" w:hAnsi="Bookman Old Style"/>
        </w:rPr>
        <w:t>Efektif</w:t>
      </w:r>
      <w:proofErr w:type="spellEnd"/>
      <w:r w:rsidRPr="00543377">
        <w:rPr>
          <w:rFonts w:ascii="Bookman Old Style" w:hAnsi="Bookman Old Style"/>
        </w:rPr>
        <w:t xml:space="preserve">, </w:t>
      </w:r>
      <w:proofErr w:type="spellStart"/>
      <w:r w:rsidRPr="00543377">
        <w:rPr>
          <w:rFonts w:ascii="Bookman Old Style" w:hAnsi="Bookman Old Style"/>
        </w:rPr>
        <w:t>Efisien</w:t>
      </w:r>
      <w:proofErr w:type="spellEnd"/>
      <w:r w:rsidRPr="00543377">
        <w:rPr>
          <w:rFonts w:ascii="Bookman Old Style" w:hAnsi="Bookman Old Style"/>
        </w:rPr>
        <w:t xml:space="preserve"> dan </w:t>
      </w:r>
      <w:proofErr w:type="spellStart"/>
      <w:r w:rsidRPr="00543377">
        <w:rPr>
          <w:rFonts w:ascii="Bookman Old Style" w:hAnsi="Bookman Old Style"/>
        </w:rPr>
        <w:t>Akuntabel</w:t>
      </w:r>
      <w:proofErr w:type="spellEnd"/>
    </w:p>
    <w:p w14:paraId="23889314" w14:textId="5454F794" w:rsidR="0096336A" w:rsidRPr="00543377" w:rsidRDefault="0096336A" w:rsidP="00B261C4">
      <w:pPr>
        <w:pStyle w:val="BodyTex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43377">
        <w:rPr>
          <w:rFonts w:ascii="Bookman Old Style" w:hAnsi="Bookman Old Style"/>
        </w:rPr>
        <w:t>Sasaran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Kegiatan</w:t>
      </w:r>
      <w:proofErr w:type="spellEnd"/>
      <w:r w:rsidRPr="00543377">
        <w:rPr>
          <w:rFonts w:ascii="Bookman Old Style" w:hAnsi="Bookman Old Style"/>
        </w:rPr>
        <w:t xml:space="preserve"> </w:t>
      </w:r>
      <w:r w:rsidR="00543377">
        <w:rPr>
          <w:rFonts w:ascii="Bookman Old Style" w:hAnsi="Bookman Old Style"/>
        </w:rPr>
        <w:tab/>
      </w:r>
      <w:r w:rsidRPr="00543377">
        <w:rPr>
          <w:rFonts w:ascii="Bookman Old Style" w:hAnsi="Bookman Old Style"/>
        </w:rPr>
        <w:t xml:space="preserve">: </w:t>
      </w:r>
      <w:proofErr w:type="spellStart"/>
      <w:r w:rsidRPr="00543377">
        <w:rPr>
          <w:rFonts w:ascii="Bookman Old Style" w:hAnsi="Bookman Old Style"/>
        </w:rPr>
        <w:t>Terlaksananya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Kegiatan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Administrasi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="00D867B8">
        <w:rPr>
          <w:rFonts w:ascii="Bookman Old Style" w:hAnsi="Bookman Old Style"/>
        </w:rPr>
        <w:t>Kepegawaian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Perangkat</w:t>
      </w:r>
      <w:proofErr w:type="spellEnd"/>
      <w:r w:rsidRPr="00543377">
        <w:rPr>
          <w:rFonts w:ascii="Bookman Old Style" w:hAnsi="Bookman Old Style"/>
        </w:rPr>
        <w:t xml:space="preserve"> Daerah</w:t>
      </w:r>
    </w:p>
    <w:p w14:paraId="270CA1BA" w14:textId="4D47D48D" w:rsidR="0096336A" w:rsidRPr="00B261C4" w:rsidRDefault="0096336A" w:rsidP="00B261C4">
      <w:pPr>
        <w:pStyle w:val="Heading5"/>
        <w:numPr>
          <w:ilvl w:val="0"/>
          <w:numId w:val="5"/>
        </w:numPr>
        <w:tabs>
          <w:tab w:val="left" w:pos="839"/>
        </w:tabs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543377">
        <w:rPr>
          <w:rFonts w:ascii="Bookman Old Style" w:hAnsi="Bookman Old Style"/>
          <w:b w:val="0"/>
          <w:sz w:val="24"/>
          <w:szCs w:val="24"/>
        </w:rPr>
        <w:t xml:space="preserve">Sasaran Sub Kegiatan </w:t>
      </w:r>
      <w:r w:rsidR="00543377">
        <w:rPr>
          <w:rFonts w:ascii="Bookman Old Style" w:hAnsi="Bookman Old Style"/>
          <w:b w:val="0"/>
          <w:sz w:val="24"/>
          <w:szCs w:val="24"/>
        </w:rPr>
        <w:tab/>
      </w:r>
      <w:r w:rsidRPr="00543377">
        <w:rPr>
          <w:rFonts w:ascii="Bookman Old Style" w:hAnsi="Bookman Old Style"/>
          <w:b w:val="0"/>
          <w:sz w:val="24"/>
          <w:szCs w:val="24"/>
        </w:rPr>
        <w:t xml:space="preserve">:  </w:t>
      </w:r>
      <w:proofErr w:type="spellStart"/>
      <w:r w:rsidR="00D867B8">
        <w:rPr>
          <w:rFonts w:ascii="Bookman Old Style" w:hAnsi="Bookman Old Style"/>
          <w:b w:val="0"/>
          <w:sz w:val="24"/>
          <w:szCs w:val="24"/>
          <w:lang w:val="en-US"/>
        </w:rPr>
        <w:t>Terlaksananya</w:t>
      </w:r>
      <w:proofErr w:type="spellEnd"/>
      <w:r w:rsidR="00D867B8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="00D867B8">
        <w:rPr>
          <w:rFonts w:ascii="Bookman Old Style" w:hAnsi="Bookman Old Style"/>
          <w:b w:val="0"/>
          <w:sz w:val="24"/>
          <w:szCs w:val="24"/>
          <w:lang w:val="en-US"/>
        </w:rPr>
        <w:t>Sosialisasi</w:t>
      </w:r>
      <w:proofErr w:type="spellEnd"/>
      <w:r w:rsidR="00D867B8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="00D867B8">
        <w:rPr>
          <w:rFonts w:ascii="Bookman Old Style" w:hAnsi="Bookman Old Style"/>
          <w:b w:val="0"/>
          <w:sz w:val="24"/>
          <w:szCs w:val="24"/>
          <w:lang w:val="en-US"/>
        </w:rPr>
        <w:t>Peraturan</w:t>
      </w:r>
      <w:proofErr w:type="spellEnd"/>
      <w:r w:rsidR="00D867B8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="00D867B8">
        <w:rPr>
          <w:rFonts w:ascii="Bookman Old Style" w:hAnsi="Bookman Old Style"/>
          <w:b w:val="0"/>
          <w:sz w:val="24"/>
          <w:szCs w:val="24"/>
          <w:lang w:val="en-US"/>
        </w:rPr>
        <w:t>Perundang-undangan</w:t>
      </w:r>
      <w:proofErr w:type="spellEnd"/>
    </w:p>
    <w:p w14:paraId="422DFFF4" w14:textId="77777777" w:rsidR="00B261C4" w:rsidRPr="006A65B7" w:rsidRDefault="00B261C4" w:rsidP="00B261C4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KELUARAN</w:t>
      </w:r>
    </w:p>
    <w:p w14:paraId="13BBC2DF" w14:textId="77777777" w:rsidR="00F13FA4" w:rsidRDefault="00F13FA4" w:rsidP="00F13FA4">
      <w:pPr>
        <w:pStyle w:val="Heading5"/>
        <w:tabs>
          <w:tab w:val="left" w:pos="839"/>
        </w:tabs>
        <w:spacing w:before="79" w:line="360" w:lineRule="auto"/>
        <w:ind w:left="425"/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</w:pPr>
      <w:r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ab/>
      </w:r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Output sub </w:t>
      </w:r>
      <w:proofErr w:type="spellStart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kegiatan</w:t>
      </w:r>
      <w:proofErr w:type="spellEnd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ini</w:t>
      </w:r>
      <w:proofErr w:type="spellEnd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adalah</w:t>
      </w:r>
      <w:proofErr w:type="spellEnd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jumlah</w:t>
      </w:r>
      <w:proofErr w:type="spellEnd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orang yang </w:t>
      </w:r>
      <w:proofErr w:type="spellStart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mengikuti</w:t>
      </w:r>
      <w:proofErr w:type="spellEnd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Sosialisasi</w:t>
      </w:r>
      <w:proofErr w:type="spellEnd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Peraturan</w:t>
      </w:r>
      <w:proofErr w:type="spellEnd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Perundang-undangan</w:t>
      </w:r>
      <w:proofErr w:type="spellEnd"/>
      <w:r w:rsidRPr="00F13FA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.</w:t>
      </w:r>
    </w:p>
    <w:p w14:paraId="1100B5EE" w14:textId="2D042993" w:rsidR="00B261C4" w:rsidRPr="00F13FA4" w:rsidRDefault="00B261C4" w:rsidP="00F13FA4">
      <w:pPr>
        <w:pStyle w:val="Heading5"/>
        <w:tabs>
          <w:tab w:val="left" w:pos="839"/>
        </w:tabs>
        <w:spacing w:before="79" w:line="360" w:lineRule="auto"/>
        <w:ind w:left="425"/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</w:pPr>
      <w:r w:rsidRPr="00B261C4">
        <w:rPr>
          <w:rFonts w:ascii="Bookman Old Style" w:hAnsi="Bookman Old Style"/>
          <w:b w:val="0"/>
          <w:sz w:val="24"/>
          <w:szCs w:val="24"/>
        </w:rPr>
        <w:t xml:space="preserve"> </w:t>
      </w:r>
    </w:p>
    <w:p w14:paraId="76A96703" w14:textId="77777777" w:rsidR="00B261C4" w:rsidRPr="00546573" w:rsidRDefault="00B261C4" w:rsidP="00B261C4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 w:cs="Arial"/>
          <w:b/>
          <w:sz w:val="28"/>
          <w:szCs w:val="28"/>
        </w:rPr>
      </w:pPr>
      <w:r w:rsidRPr="00546573">
        <w:rPr>
          <w:rFonts w:ascii="Bookman Old Style" w:hAnsi="Bookman Old Style" w:cs="Arial"/>
          <w:b/>
        </w:rPr>
        <w:t>SUMBER PENDANAAN</w:t>
      </w:r>
    </w:p>
    <w:p w14:paraId="073C4E6D" w14:textId="225F43AE" w:rsidR="00F13FA4" w:rsidRDefault="00F13FA4" w:rsidP="00F13FA4">
      <w:pPr>
        <w:pStyle w:val="Heading5"/>
        <w:tabs>
          <w:tab w:val="left" w:pos="839"/>
        </w:tabs>
        <w:spacing w:before="79" w:line="360" w:lineRule="auto"/>
        <w:ind w:left="425"/>
        <w:jc w:val="both"/>
        <w:rPr>
          <w:rFonts w:ascii="Bookman Old Style" w:hAnsi="Bookman Old Style"/>
          <w:b w:val="0"/>
          <w:bCs w:val="0"/>
          <w:sz w:val="24"/>
          <w:szCs w:val="24"/>
          <w:lang w:val="en-US"/>
        </w:rPr>
      </w:pPr>
      <w:proofErr w:type="spell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Sumber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pendanaan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:</w:t>
      </w:r>
      <w:proofErr w:type="gram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Anggaran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Pendapatan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dan </w:t>
      </w:r>
      <w:proofErr w:type="spell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Belanja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Daerah </w:t>
      </w:r>
      <w:r w:rsidR="00663E0F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(PAD) </w:t>
      </w:r>
      <w:proofErr w:type="spell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dengan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pagu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usulan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>sebesar</w:t>
      </w:r>
      <w:proofErr w:type="spellEnd"/>
      <w:r w:rsidRPr="00F13FA4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Rp. </w:t>
      </w:r>
      <w:r w:rsidR="00622A6A">
        <w:rPr>
          <w:rFonts w:ascii="Bookman Old Style" w:hAnsi="Bookman Old Style"/>
          <w:b w:val="0"/>
          <w:bCs w:val="0"/>
          <w:sz w:val="24"/>
          <w:szCs w:val="24"/>
          <w:lang w:val="en-US"/>
        </w:rPr>
        <w:t>400.000.000,00</w:t>
      </w:r>
    </w:p>
    <w:p w14:paraId="2226695E" w14:textId="36A4F8D1" w:rsidR="00F13FA4" w:rsidRDefault="00F13FA4" w:rsidP="00F13FA4">
      <w:pPr>
        <w:pStyle w:val="Heading5"/>
        <w:tabs>
          <w:tab w:val="left" w:pos="839"/>
        </w:tabs>
        <w:spacing w:before="79" w:line="360" w:lineRule="auto"/>
        <w:ind w:left="425"/>
        <w:jc w:val="both"/>
        <w:rPr>
          <w:rFonts w:ascii="Bookman Old Style" w:hAnsi="Bookman Old Style"/>
          <w:b w:val="0"/>
          <w:bCs w:val="0"/>
          <w:sz w:val="24"/>
          <w:szCs w:val="24"/>
          <w:lang w:val="en-US"/>
        </w:rPr>
      </w:pPr>
    </w:p>
    <w:p w14:paraId="71EA3035" w14:textId="77777777" w:rsidR="00F13FA4" w:rsidRPr="00F13FA4" w:rsidRDefault="00F13FA4" w:rsidP="00F13FA4">
      <w:pPr>
        <w:pStyle w:val="Heading5"/>
        <w:tabs>
          <w:tab w:val="left" w:pos="839"/>
        </w:tabs>
        <w:spacing w:before="79" w:line="360" w:lineRule="auto"/>
        <w:ind w:left="425"/>
        <w:jc w:val="both"/>
        <w:rPr>
          <w:rFonts w:ascii="Bookman Old Style" w:hAnsi="Bookman Old Style"/>
          <w:b w:val="0"/>
          <w:bCs w:val="0"/>
          <w:sz w:val="24"/>
          <w:szCs w:val="24"/>
          <w:lang w:val="en-US"/>
        </w:rPr>
      </w:pPr>
    </w:p>
    <w:p w14:paraId="640A2708" w14:textId="31158BD9" w:rsidR="00327EB8" w:rsidRPr="009233AC" w:rsidRDefault="00B261C4" w:rsidP="00327EB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6521"/>
        </w:tabs>
        <w:spacing w:before="120" w:line="360" w:lineRule="auto"/>
        <w:ind w:left="540" w:hanging="540"/>
        <w:jc w:val="both"/>
        <w:rPr>
          <w:rFonts w:ascii="Bookman Old Style" w:hAnsi="Bookman Old Style" w:cs="Arial"/>
          <w:b/>
          <w:sz w:val="28"/>
          <w:szCs w:val="28"/>
        </w:rPr>
      </w:pPr>
      <w:r w:rsidRPr="009233AC">
        <w:rPr>
          <w:rFonts w:ascii="Bookman Old Style" w:hAnsi="Bookman Old Style" w:cs="Arial"/>
          <w:b/>
          <w:lang w:val="id-ID"/>
        </w:rPr>
        <w:t xml:space="preserve">JANGKA </w:t>
      </w:r>
      <w:r w:rsidRPr="009233AC">
        <w:rPr>
          <w:rFonts w:ascii="Bookman Old Style" w:hAnsi="Bookman Old Style" w:cs="Arial"/>
          <w:b/>
        </w:rPr>
        <w:t xml:space="preserve">WAKTU PELAKSANAAN </w:t>
      </w:r>
    </w:p>
    <w:tbl>
      <w:tblPr>
        <w:tblW w:w="8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851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B261C4" w14:paraId="34B45620" w14:textId="77777777" w:rsidTr="006C0384">
        <w:trPr>
          <w:trHeight w:val="397"/>
        </w:trPr>
        <w:tc>
          <w:tcPr>
            <w:tcW w:w="709" w:type="dxa"/>
          </w:tcPr>
          <w:p w14:paraId="62BE59F1" w14:textId="77777777" w:rsidR="00B261C4" w:rsidRDefault="00B261C4" w:rsidP="006C038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lang w:val="en-US"/>
              </w:rPr>
              <w:t xml:space="preserve">  </w:t>
            </w:r>
            <w:r>
              <w:rPr>
                <w:rFonts w:ascii="Tahoma"/>
                <w:b/>
                <w:spacing w:val="-5"/>
              </w:rPr>
              <w:t>JAN</w:t>
            </w:r>
          </w:p>
        </w:tc>
        <w:tc>
          <w:tcPr>
            <w:tcW w:w="708" w:type="dxa"/>
          </w:tcPr>
          <w:p w14:paraId="3B8D5562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FEB</w:t>
            </w:r>
          </w:p>
        </w:tc>
        <w:tc>
          <w:tcPr>
            <w:tcW w:w="851" w:type="dxa"/>
          </w:tcPr>
          <w:p w14:paraId="38115A7B" w14:textId="77777777" w:rsidR="00B261C4" w:rsidRDefault="00B261C4" w:rsidP="006C0384">
            <w:pPr>
              <w:pStyle w:val="TableParagraph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MAR</w:t>
            </w:r>
          </w:p>
        </w:tc>
        <w:tc>
          <w:tcPr>
            <w:tcW w:w="709" w:type="dxa"/>
          </w:tcPr>
          <w:p w14:paraId="0CC8FE46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APR</w:t>
            </w:r>
          </w:p>
        </w:tc>
        <w:tc>
          <w:tcPr>
            <w:tcW w:w="708" w:type="dxa"/>
          </w:tcPr>
          <w:p w14:paraId="15CF71E3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MEI</w:t>
            </w:r>
          </w:p>
        </w:tc>
        <w:tc>
          <w:tcPr>
            <w:tcW w:w="709" w:type="dxa"/>
          </w:tcPr>
          <w:p w14:paraId="5250DC9E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JUNI</w:t>
            </w:r>
          </w:p>
        </w:tc>
        <w:tc>
          <w:tcPr>
            <w:tcW w:w="709" w:type="dxa"/>
          </w:tcPr>
          <w:p w14:paraId="032C7A5C" w14:textId="77777777" w:rsidR="00B261C4" w:rsidRDefault="00B261C4" w:rsidP="006C0384">
            <w:pPr>
              <w:pStyle w:val="TableParagraph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JULI</w:t>
            </w:r>
          </w:p>
        </w:tc>
        <w:tc>
          <w:tcPr>
            <w:tcW w:w="850" w:type="dxa"/>
          </w:tcPr>
          <w:p w14:paraId="5C5ED08B" w14:textId="77777777" w:rsidR="00B261C4" w:rsidRDefault="00B261C4" w:rsidP="006C038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AGST</w:t>
            </w:r>
          </w:p>
        </w:tc>
        <w:tc>
          <w:tcPr>
            <w:tcW w:w="851" w:type="dxa"/>
          </w:tcPr>
          <w:p w14:paraId="3C735C62" w14:textId="77777777" w:rsidR="00B261C4" w:rsidRDefault="00B261C4" w:rsidP="006C0384">
            <w:pPr>
              <w:pStyle w:val="TableParagraph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SEPT</w:t>
            </w:r>
          </w:p>
        </w:tc>
        <w:tc>
          <w:tcPr>
            <w:tcW w:w="709" w:type="dxa"/>
          </w:tcPr>
          <w:p w14:paraId="30ABFE0F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OKT</w:t>
            </w:r>
          </w:p>
        </w:tc>
        <w:tc>
          <w:tcPr>
            <w:tcW w:w="708" w:type="dxa"/>
          </w:tcPr>
          <w:p w14:paraId="513E52D9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NOV</w:t>
            </w:r>
          </w:p>
        </w:tc>
        <w:tc>
          <w:tcPr>
            <w:tcW w:w="709" w:type="dxa"/>
          </w:tcPr>
          <w:p w14:paraId="5EFD4105" w14:textId="77777777" w:rsidR="00B261C4" w:rsidRDefault="00B261C4" w:rsidP="006C0384">
            <w:pPr>
              <w:pStyle w:val="TableParagraph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DES</w:t>
            </w:r>
          </w:p>
        </w:tc>
      </w:tr>
      <w:tr w:rsidR="00B261C4" w14:paraId="3BA9CDB8" w14:textId="77777777" w:rsidTr="006C0384">
        <w:trPr>
          <w:trHeight w:val="397"/>
        </w:trPr>
        <w:tc>
          <w:tcPr>
            <w:tcW w:w="709" w:type="dxa"/>
            <w:shd w:val="clear" w:color="auto" w:fill="D8D8D8"/>
          </w:tcPr>
          <w:p w14:paraId="0558E664" w14:textId="48A4544C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8" w:type="dxa"/>
            <w:shd w:val="clear" w:color="auto" w:fill="D8D8D8"/>
          </w:tcPr>
          <w:p w14:paraId="3E8B38DC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1" w:type="dxa"/>
            <w:shd w:val="clear" w:color="auto" w:fill="D8D8D8"/>
          </w:tcPr>
          <w:p w14:paraId="7E11220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7253DCD4" w14:textId="6342BB14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8" w:type="dxa"/>
            <w:shd w:val="clear" w:color="auto" w:fill="D8D8D8"/>
          </w:tcPr>
          <w:p w14:paraId="164BB352" w14:textId="120FD572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8D8D8"/>
          </w:tcPr>
          <w:p w14:paraId="712AFF77" w14:textId="2B0F399D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8D8D8"/>
          </w:tcPr>
          <w:p w14:paraId="19977EA8" w14:textId="047C2E77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850" w:type="dxa"/>
            <w:shd w:val="clear" w:color="auto" w:fill="D8D8D8"/>
          </w:tcPr>
          <w:p w14:paraId="63E2A169" w14:textId="6D6F496B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851" w:type="dxa"/>
            <w:shd w:val="clear" w:color="auto" w:fill="D8D8D8"/>
          </w:tcPr>
          <w:p w14:paraId="085723B2" w14:textId="02220039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8D8D8"/>
          </w:tcPr>
          <w:p w14:paraId="1201226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5090BE5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5BE357BD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</w:tr>
    </w:tbl>
    <w:p w14:paraId="2DB63578" w14:textId="2D29078C" w:rsidR="00B261C4" w:rsidRDefault="00B261C4" w:rsidP="00543377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</w:p>
    <w:p w14:paraId="65BF0895" w14:textId="4E650082" w:rsidR="00327EB8" w:rsidRPr="00327EB8" w:rsidRDefault="00327EB8" w:rsidP="00327EB8">
      <w:pPr>
        <w:pStyle w:val="BodyTextIndent3"/>
        <w:numPr>
          <w:ilvl w:val="0"/>
          <w:numId w:val="1"/>
        </w:numPr>
        <w:shd w:val="clear" w:color="auto" w:fill="FFFFFF" w:themeFill="background1"/>
        <w:spacing w:before="0"/>
        <w:ind w:left="539" w:hanging="540"/>
        <w:rPr>
          <w:rFonts w:ascii="Bookman Old Style" w:hAnsi="Bookman Old Style" w:cs="Arial"/>
          <w:b/>
          <w:sz w:val="28"/>
          <w:szCs w:val="28"/>
        </w:rPr>
      </w:pPr>
      <w:r w:rsidRPr="00F66C83">
        <w:rPr>
          <w:rFonts w:ascii="Bookman Old Style" w:hAnsi="Bookman Old Style" w:cs="Arial"/>
          <w:b/>
        </w:rPr>
        <w:t>PENUTUP</w:t>
      </w:r>
    </w:p>
    <w:p w14:paraId="47B0890C" w14:textId="45EEBE52" w:rsidR="00327EB8" w:rsidRDefault="00327EB8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  <w:r w:rsidRPr="00327EB8">
        <w:rPr>
          <w:rFonts w:ascii="Bookman Old Style" w:hAnsi="Bookman Old Style"/>
        </w:rPr>
        <w:t>Demikian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Term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Of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Reference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(TOR)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ini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disampaikan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sebagai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panduan</w:t>
      </w:r>
      <w:r w:rsidRPr="00327EB8">
        <w:rPr>
          <w:rFonts w:ascii="Bookman Old Style" w:hAnsi="Bookman Old Style"/>
          <w:spacing w:val="39"/>
        </w:rPr>
        <w:t xml:space="preserve"> </w:t>
      </w:r>
      <w:r w:rsidRPr="00327EB8">
        <w:rPr>
          <w:rFonts w:ascii="Bookman Old Style" w:hAnsi="Bookman Old Style"/>
        </w:rPr>
        <w:t>dalam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 xml:space="preserve">Kegiatan </w:t>
      </w:r>
      <w:proofErr w:type="spellStart"/>
      <w:r w:rsidR="00F13FA4" w:rsidRPr="00F13FA4">
        <w:rPr>
          <w:rFonts w:ascii="Bookman Old Style" w:hAnsi="Bookman Old Style"/>
          <w:spacing w:val="-2"/>
          <w:lang w:val="en-US"/>
        </w:rPr>
        <w:t>Sosialisasi</w:t>
      </w:r>
      <w:proofErr w:type="spellEnd"/>
      <w:r w:rsidR="00F13FA4" w:rsidRPr="00F13FA4">
        <w:rPr>
          <w:rFonts w:ascii="Bookman Old Style" w:hAnsi="Bookman Old Style"/>
          <w:spacing w:val="-2"/>
          <w:lang w:val="en-US"/>
        </w:rPr>
        <w:t xml:space="preserve"> </w:t>
      </w:r>
      <w:proofErr w:type="spellStart"/>
      <w:r w:rsidR="00F13FA4" w:rsidRPr="00F13FA4">
        <w:rPr>
          <w:rFonts w:ascii="Bookman Old Style" w:hAnsi="Bookman Old Style"/>
          <w:spacing w:val="-2"/>
          <w:lang w:val="en-US"/>
        </w:rPr>
        <w:t>Peraturan</w:t>
      </w:r>
      <w:proofErr w:type="spellEnd"/>
      <w:r w:rsidR="00F13FA4" w:rsidRPr="00F13FA4">
        <w:rPr>
          <w:rFonts w:ascii="Bookman Old Style" w:hAnsi="Bookman Old Style"/>
          <w:spacing w:val="-2"/>
          <w:lang w:val="en-US"/>
        </w:rPr>
        <w:t xml:space="preserve"> </w:t>
      </w:r>
      <w:proofErr w:type="spellStart"/>
      <w:r w:rsidR="00F13FA4" w:rsidRPr="00F13FA4">
        <w:rPr>
          <w:rFonts w:ascii="Bookman Old Style" w:hAnsi="Bookman Old Style"/>
          <w:spacing w:val="-2"/>
          <w:lang w:val="en-US"/>
        </w:rPr>
        <w:t>Perundang-undangan</w:t>
      </w:r>
      <w:proofErr w:type="spellEnd"/>
      <w:r w:rsidR="002F306D">
        <w:rPr>
          <w:rFonts w:ascii="Bookman Old Style" w:hAnsi="Bookman Old Style"/>
        </w:rPr>
        <w:t>.</w:t>
      </w:r>
    </w:p>
    <w:p w14:paraId="73082295" w14:textId="1A23A352" w:rsidR="00663E0F" w:rsidRDefault="00663E0F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</w:p>
    <w:p w14:paraId="643D378F" w14:textId="77777777" w:rsidR="00663E0F" w:rsidRPr="00812C87" w:rsidRDefault="00663E0F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</w:p>
    <w:sectPr w:rsidR="00663E0F" w:rsidRPr="00812C87" w:rsidSect="004B1AC3"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92C"/>
    <w:multiLevelType w:val="hybridMultilevel"/>
    <w:tmpl w:val="1BEEE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B7F"/>
    <w:multiLevelType w:val="hybridMultilevel"/>
    <w:tmpl w:val="020CDA26"/>
    <w:lvl w:ilvl="0" w:tplc="38090019">
      <w:start w:val="1"/>
      <w:numFmt w:val="lowerLetter"/>
      <w:lvlText w:val="%1."/>
      <w:lvlJc w:val="left"/>
      <w:pPr>
        <w:ind w:left="900" w:hanging="360"/>
      </w:pPr>
    </w:lvl>
    <w:lvl w:ilvl="1" w:tplc="38090019">
      <w:start w:val="1"/>
      <w:numFmt w:val="lowerLetter"/>
      <w:lvlText w:val="%2."/>
      <w:lvlJc w:val="left"/>
      <w:pPr>
        <w:ind w:left="1620" w:hanging="360"/>
      </w:pPr>
    </w:lvl>
    <w:lvl w:ilvl="2" w:tplc="3809001B">
      <w:start w:val="1"/>
      <w:numFmt w:val="lowerRoman"/>
      <w:lvlText w:val="%3."/>
      <w:lvlJc w:val="right"/>
      <w:pPr>
        <w:ind w:left="2340" w:hanging="180"/>
      </w:pPr>
    </w:lvl>
    <w:lvl w:ilvl="3" w:tplc="3809000F">
      <w:start w:val="1"/>
      <w:numFmt w:val="decimal"/>
      <w:lvlText w:val="%4."/>
      <w:lvlJc w:val="left"/>
      <w:pPr>
        <w:ind w:left="3060" w:hanging="360"/>
      </w:pPr>
    </w:lvl>
    <w:lvl w:ilvl="4" w:tplc="38090019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FD7C14"/>
    <w:multiLevelType w:val="hybridMultilevel"/>
    <w:tmpl w:val="BAFCE42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A00FA"/>
    <w:multiLevelType w:val="hybridMultilevel"/>
    <w:tmpl w:val="960A67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7CBD"/>
    <w:multiLevelType w:val="hybridMultilevel"/>
    <w:tmpl w:val="A1A25FAC"/>
    <w:lvl w:ilvl="0" w:tplc="4580BA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A4C0C86E">
      <w:start w:val="1"/>
      <w:numFmt w:val="bullet"/>
      <w:lvlText w:val=""/>
      <w:lvlJc w:val="left"/>
      <w:pPr>
        <w:ind w:left="1875" w:hanging="360"/>
      </w:pPr>
      <w:rPr>
        <w:rFonts w:ascii="Symbol" w:eastAsiaTheme="minorEastAsia" w:hAnsi="Symbol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595" w:hanging="180"/>
      </w:pPr>
    </w:lvl>
    <w:lvl w:ilvl="3" w:tplc="3809000F" w:tentative="1">
      <w:start w:val="1"/>
      <w:numFmt w:val="decimal"/>
      <w:lvlText w:val="%4."/>
      <w:lvlJc w:val="left"/>
      <w:pPr>
        <w:ind w:left="3315" w:hanging="360"/>
      </w:pPr>
    </w:lvl>
    <w:lvl w:ilvl="4" w:tplc="38090019" w:tentative="1">
      <w:start w:val="1"/>
      <w:numFmt w:val="lowerLetter"/>
      <w:lvlText w:val="%5."/>
      <w:lvlJc w:val="left"/>
      <w:pPr>
        <w:ind w:left="4035" w:hanging="360"/>
      </w:pPr>
    </w:lvl>
    <w:lvl w:ilvl="5" w:tplc="3809001B" w:tentative="1">
      <w:start w:val="1"/>
      <w:numFmt w:val="lowerRoman"/>
      <w:lvlText w:val="%6."/>
      <w:lvlJc w:val="right"/>
      <w:pPr>
        <w:ind w:left="4755" w:hanging="180"/>
      </w:pPr>
    </w:lvl>
    <w:lvl w:ilvl="6" w:tplc="3809000F" w:tentative="1">
      <w:start w:val="1"/>
      <w:numFmt w:val="decimal"/>
      <w:lvlText w:val="%7."/>
      <w:lvlJc w:val="left"/>
      <w:pPr>
        <w:ind w:left="5475" w:hanging="360"/>
      </w:pPr>
    </w:lvl>
    <w:lvl w:ilvl="7" w:tplc="38090019" w:tentative="1">
      <w:start w:val="1"/>
      <w:numFmt w:val="lowerLetter"/>
      <w:lvlText w:val="%8."/>
      <w:lvlJc w:val="left"/>
      <w:pPr>
        <w:ind w:left="6195" w:hanging="360"/>
      </w:pPr>
    </w:lvl>
    <w:lvl w:ilvl="8" w:tplc="3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233600C6"/>
    <w:multiLevelType w:val="hybridMultilevel"/>
    <w:tmpl w:val="DAB8811A"/>
    <w:lvl w:ilvl="0" w:tplc="3809000F">
      <w:start w:val="1"/>
      <w:numFmt w:val="decimal"/>
      <w:lvlText w:val="%1."/>
      <w:lvlJc w:val="left"/>
      <w:pPr>
        <w:ind w:left="578" w:hanging="360"/>
      </w:pPr>
    </w:lvl>
    <w:lvl w:ilvl="1" w:tplc="38090019" w:tentative="1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5AA25B4"/>
    <w:multiLevelType w:val="hybridMultilevel"/>
    <w:tmpl w:val="3D10104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B">
      <w:start w:val="1"/>
      <w:numFmt w:val="lowerRoman"/>
      <w:lvlText w:val="%2."/>
      <w:lvlJc w:val="righ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C742C"/>
    <w:multiLevelType w:val="hybridMultilevel"/>
    <w:tmpl w:val="F7564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3027B"/>
    <w:multiLevelType w:val="hybridMultilevel"/>
    <w:tmpl w:val="BECE5AE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65E99"/>
    <w:multiLevelType w:val="hybridMultilevel"/>
    <w:tmpl w:val="C1043C3C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0B">
      <w:start w:val="1"/>
      <w:numFmt w:val="bullet"/>
      <w:lvlText w:val=""/>
      <w:lvlJc w:val="left"/>
      <w:pPr>
        <w:ind w:left="253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694952D0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3E90"/>
    <w:multiLevelType w:val="hybridMultilevel"/>
    <w:tmpl w:val="ABB61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816D6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A306E"/>
    <w:multiLevelType w:val="hybridMultilevel"/>
    <w:tmpl w:val="5B122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51602"/>
    <w:multiLevelType w:val="hybridMultilevel"/>
    <w:tmpl w:val="F760E350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15">
      <w:start w:val="1"/>
      <w:numFmt w:val="upp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9"/>
  </w:num>
  <w:num w:numId="5">
    <w:abstractNumId w:val="1"/>
  </w:num>
  <w:num w:numId="6">
    <w:abstractNumId w:val="7"/>
  </w:num>
  <w:num w:numId="7">
    <w:abstractNumId w:val="11"/>
  </w:num>
  <w:num w:numId="8">
    <w:abstractNumId w:val="0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93"/>
    <w:rsid w:val="0003198F"/>
    <w:rsid w:val="00061262"/>
    <w:rsid w:val="000B29B8"/>
    <w:rsid w:val="002F306D"/>
    <w:rsid w:val="00327EB8"/>
    <w:rsid w:val="00373093"/>
    <w:rsid w:val="004B1AC3"/>
    <w:rsid w:val="00543377"/>
    <w:rsid w:val="005D547C"/>
    <w:rsid w:val="00622A6A"/>
    <w:rsid w:val="00663E0F"/>
    <w:rsid w:val="0070645F"/>
    <w:rsid w:val="00812C87"/>
    <w:rsid w:val="00890A97"/>
    <w:rsid w:val="00906743"/>
    <w:rsid w:val="009233AC"/>
    <w:rsid w:val="0096336A"/>
    <w:rsid w:val="0099699F"/>
    <w:rsid w:val="00AC5481"/>
    <w:rsid w:val="00B016B5"/>
    <w:rsid w:val="00B261C4"/>
    <w:rsid w:val="00D4733D"/>
    <w:rsid w:val="00D867B8"/>
    <w:rsid w:val="00DD13F1"/>
    <w:rsid w:val="00ED024A"/>
    <w:rsid w:val="00F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422"/>
  <w15:chartTrackingRefBased/>
  <w15:docId w15:val="{ECB79915-907A-414A-B266-B33EAA6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8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5">
    <w:name w:val="heading 5"/>
    <w:basedOn w:val="Normal"/>
    <w:link w:val="Heading5Char"/>
    <w:uiPriority w:val="1"/>
    <w:qFormat/>
    <w:rsid w:val="0096336A"/>
    <w:pPr>
      <w:widowControl w:val="0"/>
      <w:autoSpaceDE w:val="0"/>
      <w:autoSpaceDN w:val="0"/>
      <w:ind w:left="838"/>
      <w:outlineLvl w:val="4"/>
    </w:pPr>
    <w:rPr>
      <w:rFonts w:ascii="Tahoma" w:eastAsia="Tahoma" w:hAnsi="Tahoma" w:cs="Tahoma"/>
      <w:b/>
      <w:bCs/>
      <w:sz w:val="22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AC5481"/>
    <w:pPr>
      <w:spacing w:before="240" w:line="360" w:lineRule="auto"/>
      <w:ind w:firstLine="720"/>
      <w:jc w:val="both"/>
    </w:pPr>
    <w:rPr>
      <w:lang w:val="it-I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5481"/>
    <w:rPr>
      <w:rFonts w:eastAsiaTheme="minorEastAsia" w:cs="Times New Roman"/>
      <w:sz w:val="24"/>
      <w:szCs w:val="24"/>
      <w:lang w:val="it-IT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AC548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01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6B5"/>
    <w:rPr>
      <w:rFonts w:eastAsiaTheme="minorEastAsia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B0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1"/>
    <w:rsid w:val="0096336A"/>
    <w:rPr>
      <w:rFonts w:ascii="Tahoma" w:eastAsia="Tahoma" w:hAnsi="Tahoma" w:cs="Tahoma"/>
      <w:b/>
      <w:bCs/>
      <w:lang w:val="id"/>
    </w:rPr>
  </w:style>
  <w:style w:type="character" w:customStyle="1" w:styleId="ListParagraphChar">
    <w:name w:val="List Paragraph Char"/>
    <w:link w:val="ListParagraph"/>
    <w:uiPriority w:val="34"/>
    <w:locked/>
    <w:rsid w:val="00B261C4"/>
    <w:rPr>
      <w:rFonts w:eastAsiaTheme="minorEastAsia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B261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BPKAD</dc:creator>
  <cp:keywords/>
  <dc:description/>
  <cp:lastModifiedBy>Ita BPKAD</cp:lastModifiedBy>
  <cp:revision>14</cp:revision>
  <cp:lastPrinted>2025-07-17T04:17:00Z</cp:lastPrinted>
  <dcterms:created xsi:type="dcterms:W3CDTF">2025-07-17T02:11:00Z</dcterms:created>
  <dcterms:modified xsi:type="dcterms:W3CDTF">2025-09-10T07:06:00Z</dcterms:modified>
</cp:coreProperties>
</file>